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3720F57" w14:textId="77777777" w:rsidR="00424DDB" w:rsidRDefault="00424DDB" w:rsidP="00880577">
      <w:pPr>
        <w:jc w:val="center"/>
        <w:rPr>
          <w:b/>
        </w:rPr>
      </w:pPr>
      <w:r w:rsidRPr="005413FA">
        <w:rPr>
          <w:noProof/>
          <w:lang w:eastAsia="es-EC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6CAF5A4" wp14:editId="4A56F9A3">
                <wp:simplePos x="0" y="0"/>
                <wp:positionH relativeFrom="column">
                  <wp:posOffset>1579245</wp:posOffset>
                </wp:positionH>
                <wp:positionV relativeFrom="paragraph">
                  <wp:posOffset>2445385</wp:posOffset>
                </wp:positionV>
                <wp:extent cx="3541395" cy="3543300"/>
                <wp:effectExtent l="342900" t="342900" r="344805" b="342900"/>
                <wp:wrapThrough wrapText="bothSides">
                  <wp:wrapPolygon edited="0">
                    <wp:start x="18823" y="-2090"/>
                    <wp:lineTo x="9876" y="-2090"/>
                    <wp:lineTo x="9876" y="-232"/>
                    <wp:lineTo x="930" y="-232"/>
                    <wp:lineTo x="930" y="1626"/>
                    <wp:lineTo x="-2091" y="1626"/>
                    <wp:lineTo x="-2091" y="5342"/>
                    <wp:lineTo x="-1743" y="7200"/>
                    <wp:lineTo x="-1278" y="7200"/>
                    <wp:lineTo x="-581" y="12774"/>
                    <wp:lineTo x="-116" y="12774"/>
                    <wp:lineTo x="581" y="18348"/>
                    <wp:lineTo x="1046" y="18348"/>
                    <wp:lineTo x="1394" y="21368"/>
                    <wp:lineTo x="2091" y="23574"/>
                    <wp:lineTo x="2905" y="23574"/>
                    <wp:lineTo x="3021" y="23574"/>
                    <wp:lineTo x="10109" y="22065"/>
                    <wp:lineTo x="10225" y="22065"/>
                    <wp:lineTo x="19288" y="20206"/>
                    <wp:lineTo x="23587" y="18348"/>
                    <wp:lineTo x="22541" y="12774"/>
                    <wp:lineTo x="22076" y="10916"/>
                    <wp:lineTo x="21379" y="7200"/>
                    <wp:lineTo x="20914" y="5342"/>
                    <wp:lineTo x="20217" y="1626"/>
                    <wp:lineTo x="19753" y="-232"/>
                    <wp:lineTo x="19404" y="-2090"/>
                    <wp:lineTo x="18823" y="-2090"/>
                  </wp:wrapPolygon>
                </wp:wrapThrough>
                <wp:docPr id="4" name="Agrupar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1395" cy="3543300"/>
                          <a:chOff x="0" y="0"/>
                          <a:chExt cx="3543300" cy="3543300"/>
                        </a:xfrm>
                      </wpg:grpSpPr>
                      <wps:wsp>
                        <wps:cNvPr id="6" name="Rectángulo 6"/>
                        <wps:cNvSpPr/>
                        <wps:spPr>
                          <a:xfrm rot="20897507">
                            <a:off x="0" y="0"/>
                            <a:ext cx="3543300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2D4B8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Cuadro de texto 7"/>
                        <wps:cNvSpPr txBox="1"/>
                        <wps:spPr>
                          <a:xfrm rot="20919145">
                            <a:off x="44409" y="257346"/>
                            <a:ext cx="3464560" cy="3223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94C85D" w14:textId="26D77B84" w:rsidR="001563F3" w:rsidRPr="001563F3" w:rsidRDefault="001563F3" w:rsidP="001563F3">
                              <w:pPr>
                                <w:pStyle w:val="Textoindependiente"/>
                                <w:spacing w:before="0" w:line="240" w:lineRule="auto"/>
                                <w:ind w:left="418"/>
                                <w:jc w:val="left"/>
                                <w:rPr>
                                  <w:color w:val="2D4B88"/>
                                  <w:sz w:val="46"/>
                                  <w:szCs w:val="46"/>
                                </w:rPr>
                              </w:pPr>
                              <w:r w:rsidRPr="001563F3">
                                <w:rPr>
                                  <w:color w:val="2D4B88"/>
                                  <w:sz w:val="46"/>
                                  <w:szCs w:val="46"/>
                                </w:rPr>
                                <w:t>Informe de novedades en la recolección de la Encuesta Nacional de Edificaciones (ENED) 2020</w:t>
                              </w:r>
                            </w:p>
                            <w:p w14:paraId="00E50A9A" w14:textId="77777777" w:rsidR="00424DDB" w:rsidRPr="001563F3" w:rsidRDefault="00424DDB" w:rsidP="00424DDB">
                              <w:pPr>
                                <w:pStyle w:val="Textoindependiente"/>
                                <w:spacing w:before="426" w:line="240" w:lineRule="auto"/>
                                <w:jc w:val="left"/>
                                <w:rPr>
                                  <w:color w:val="2D4B88"/>
                                  <w:sz w:val="18"/>
                                  <w:szCs w:val="18"/>
                                </w:rPr>
                              </w:pPr>
                            </w:p>
                            <w:p w14:paraId="6DD456D6" w14:textId="6A09D161" w:rsidR="00424DDB" w:rsidRDefault="001563F3" w:rsidP="00424DDB">
                              <w:pPr>
                                <w:spacing w:line="240" w:lineRule="auto"/>
                                <w:ind w:left="418"/>
                                <w:jc w:val="left"/>
                              </w:pPr>
                              <w:r>
                                <w:rPr>
                                  <w:color w:val="2D4B88"/>
                                  <w:sz w:val="39"/>
                                </w:rPr>
                                <w:t>Diciembre</w:t>
                              </w:r>
                              <w:r w:rsidR="00424DDB">
                                <w:rPr>
                                  <w:color w:val="2D4B88"/>
                                  <w:sz w:val="39"/>
                                </w:rPr>
                                <w:t>,</w:t>
                              </w:r>
                              <w:r w:rsidR="00424DDB" w:rsidRPr="008544A8">
                                <w:rPr>
                                  <w:color w:val="2D4B88"/>
                                  <w:spacing w:val="5"/>
                                  <w:sz w:val="39"/>
                                </w:rPr>
                                <w:t xml:space="preserve"> </w:t>
                              </w:r>
                              <w:r w:rsidR="00424DDB">
                                <w:rPr>
                                  <w:color w:val="2D4B88"/>
                                  <w:sz w:val="39"/>
                                </w:rPr>
                                <w:t>2020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Conector recto 8"/>
                        <wps:cNvCnPr/>
                        <wps:spPr>
                          <a:xfrm flipV="1">
                            <a:off x="604007" y="3011648"/>
                            <a:ext cx="571500" cy="1143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2D4B88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36CAF5A4" id="Agrupar 17" o:spid="_x0000_s1026" style="position:absolute;left:0;text-align:left;margin-left:124.35pt;margin-top:192.55pt;width:278.85pt;height:279pt;z-index:251661312;mso-width-relative:margin;mso-height-relative:margin" coordsize="35433,354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">
                <v:rect id="Rectángulo 6" o:spid="_x0000_s1027" style="position:absolute;width:35433;height:35433;rotation:-76731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" filled="f" strokecolor="#2d4b88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7" o:spid="_x0000_s1028" type="#_x0000_t202" style="position:absolute;left:444;top:2573;width:34645;height:32231;rotation:-74367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" filled="f" stroked="f">
                  <v:textbox>
                    <w:txbxContent>
                      <w:p w14:paraId="4094C85D" w14:textId="26D77B84" w:rsidR="001563F3" w:rsidRPr="001563F3" w:rsidRDefault="001563F3" w:rsidP="001563F3">
                        <w:pPr>
                          <w:pStyle w:val="Textoindependiente"/>
                          <w:spacing w:before="0" w:line="240" w:lineRule="auto"/>
                          <w:ind w:left="418"/>
                          <w:jc w:val="left"/>
                          <w:rPr>
                            <w:color w:val="2D4B88"/>
                            <w:sz w:val="46"/>
                            <w:szCs w:val="46"/>
                          </w:rPr>
                        </w:pPr>
                        <w:r w:rsidRPr="001563F3">
                          <w:rPr>
                            <w:color w:val="2D4B88"/>
                            <w:sz w:val="46"/>
                            <w:szCs w:val="46"/>
                          </w:rPr>
                          <w:t>Informe de novedades en la recolección de la Encuesta Nacional de Edificaciones (ENED) 2020</w:t>
                        </w:r>
                      </w:p>
                      <w:p w14:paraId="00E50A9A" w14:textId="77777777" w:rsidR="00424DDB" w:rsidRPr="001563F3" w:rsidRDefault="00424DDB" w:rsidP="00424DDB">
                        <w:pPr>
                          <w:pStyle w:val="Textoindependiente"/>
                          <w:spacing w:before="426" w:line="240" w:lineRule="auto"/>
                          <w:jc w:val="left"/>
                          <w:rPr>
                            <w:color w:val="2D4B88"/>
                            <w:sz w:val="18"/>
                            <w:szCs w:val="18"/>
                          </w:rPr>
                        </w:pPr>
                      </w:p>
                      <w:p w14:paraId="6DD456D6" w14:textId="6A09D161" w:rsidR="00424DDB" w:rsidRDefault="001563F3" w:rsidP="00424DDB">
                        <w:pPr>
                          <w:spacing w:line="240" w:lineRule="auto"/>
                          <w:ind w:left="418"/>
                          <w:jc w:val="left"/>
                        </w:pPr>
                        <w:r>
                          <w:rPr>
                            <w:color w:val="2D4B88"/>
                            <w:sz w:val="39"/>
                          </w:rPr>
                          <w:t>Diciembre</w:t>
                        </w:r>
                        <w:r w:rsidR="00424DDB">
                          <w:rPr>
                            <w:color w:val="2D4B88"/>
                            <w:sz w:val="39"/>
                          </w:rPr>
                          <w:t>,</w:t>
                        </w:r>
                        <w:r w:rsidR="00424DDB" w:rsidRPr="008544A8">
                          <w:rPr>
                            <w:color w:val="2D4B88"/>
                            <w:spacing w:val="5"/>
                            <w:sz w:val="39"/>
                          </w:rPr>
                          <w:t xml:space="preserve"> </w:t>
                        </w:r>
                        <w:r w:rsidR="00424DDB">
                          <w:rPr>
                            <w:color w:val="2D4B88"/>
                            <w:sz w:val="39"/>
                          </w:rPr>
                          <w:t>2020</w:t>
                        </w:r>
                      </w:p>
                    </w:txbxContent>
                  </v:textbox>
                </v:shape>
                <v:line id="Conector recto 8" o:spid="_x0000_s1029" style="position:absolute;flip:y;visibility:visible;mso-wrap-style:square" from="6040,30116" to="11755,31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" strokecolor="#2d4b88" strokeweight=".5pt">
                  <v:stroke joinstyle="miter"/>
                </v:line>
                <w10:wrap type="through"/>
              </v:group>
            </w:pict>
          </mc:Fallback>
        </mc:AlternateContent>
      </w:r>
      <w:r w:rsidRPr="005413FA">
        <w:rPr>
          <w:rFonts w:ascii="Times New Roman"/>
          <w:b/>
          <w:noProof/>
          <w:position w:val="-1"/>
          <w:lang w:eastAsia="es-EC"/>
        </w:rPr>
        <w:drawing>
          <wp:anchor distT="0" distB="0" distL="114300" distR="114300" simplePos="0" relativeHeight="251659264" behindDoc="1" locked="0" layoutInCell="1" allowOverlap="1" wp14:anchorId="2CC00047" wp14:editId="5CD763B5">
            <wp:simplePos x="0" y="0"/>
            <wp:positionH relativeFrom="column">
              <wp:posOffset>-1127760</wp:posOffset>
            </wp:positionH>
            <wp:positionV relativeFrom="page">
              <wp:posOffset>-6985</wp:posOffset>
            </wp:positionV>
            <wp:extent cx="7657940" cy="10832279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940" cy="108322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br w:type="page"/>
      </w:r>
      <w:bookmarkStart w:id="0" w:name="_GoBack"/>
      <w:bookmarkEnd w:id="0"/>
    </w:p>
    <w:sdt>
      <w:sdtPr>
        <w:rPr>
          <w:rFonts w:ascii="Century Gothic" w:eastAsiaTheme="minorHAnsi" w:hAnsi="Century Gothic" w:cstheme="minorBidi"/>
          <w:color w:val="595959" w:themeColor="text1" w:themeTint="A6"/>
          <w:sz w:val="20"/>
          <w:szCs w:val="22"/>
          <w:lang w:val="es-EC" w:eastAsia="en-US"/>
        </w:rPr>
        <w:id w:val="-133838409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BA27118" w14:textId="0AA39EC0" w:rsidR="00752DAB" w:rsidRPr="00117750" w:rsidRDefault="00752DAB">
          <w:pPr>
            <w:pStyle w:val="TtuloTDC"/>
            <w:rPr>
              <w:rFonts w:ascii="Century Gothic" w:eastAsia="Century Gothic" w:hAnsi="Century Gothic" w:cs="Century Gothic"/>
              <w:b/>
              <w:bCs/>
              <w:color w:val="2D4B88"/>
              <w:sz w:val="24"/>
              <w:szCs w:val="24"/>
              <w:lang w:bidi="es-ES"/>
            </w:rPr>
          </w:pPr>
          <w:r w:rsidRPr="00117750">
            <w:rPr>
              <w:rFonts w:ascii="Century Gothic" w:eastAsia="Century Gothic" w:hAnsi="Century Gothic" w:cs="Century Gothic"/>
              <w:b/>
              <w:bCs/>
              <w:color w:val="2D4B88"/>
              <w:sz w:val="24"/>
              <w:szCs w:val="24"/>
              <w:lang w:bidi="es-ES"/>
            </w:rPr>
            <w:t>Contenido</w:t>
          </w:r>
        </w:p>
        <w:p w14:paraId="420DDC87" w14:textId="77777777" w:rsidR="00117750" w:rsidRPr="00117750" w:rsidRDefault="00117750" w:rsidP="00117750">
          <w:pPr>
            <w:rPr>
              <w:lang w:val="es-ES" w:eastAsia="es-ES"/>
            </w:rPr>
          </w:pPr>
        </w:p>
        <w:p w14:paraId="6FABAE61" w14:textId="736FBE53" w:rsidR="005334CD" w:rsidRDefault="00752DAB">
          <w:pPr>
            <w:pStyle w:val="TDC1"/>
            <w:tabs>
              <w:tab w:val="left" w:pos="440"/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9631201" w:history="1">
            <w:r w:rsidR="005334CD" w:rsidRPr="00CC6CFB">
              <w:rPr>
                <w:rStyle w:val="Hipervnculo"/>
                <w:bCs/>
                <w:noProof/>
              </w:rPr>
              <w:t>1.</w:t>
            </w:r>
            <w:r w:rsidR="005334CD">
              <w:rPr>
                <w:rFonts w:asciiTheme="minorHAnsi" w:eastAsiaTheme="minorEastAsia" w:hAnsiTheme="minorHAnsi"/>
                <w:noProof/>
                <w:color w:val="auto"/>
                <w:sz w:val="22"/>
                <w:lang w:val="es-ES" w:eastAsia="es-ES"/>
              </w:rPr>
              <w:tab/>
            </w:r>
            <w:r w:rsidR="005334CD" w:rsidRPr="00CC6CFB">
              <w:rPr>
                <w:rStyle w:val="Hipervnculo"/>
                <w:noProof/>
              </w:rPr>
              <w:t>Introducción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_Toc59631201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3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284DA31F" w14:textId="03916DAF" w:rsidR="005334CD" w:rsidRDefault="00380293">
          <w:pPr>
            <w:pStyle w:val="TDC1"/>
            <w:tabs>
              <w:tab w:val="left" w:pos="440"/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2" w:history="1">
            <w:r w:rsidR="005334CD" w:rsidRPr="00CC6CFB">
              <w:rPr>
                <w:rStyle w:val="Hipervnculo"/>
                <w:bCs/>
                <w:noProof/>
              </w:rPr>
              <w:t>2.</w:t>
            </w:r>
            <w:r w:rsidR="005334CD">
              <w:rPr>
                <w:rFonts w:asciiTheme="minorHAnsi" w:eastAsiaTheme="minorEastAsia" w:hAnsiTheme="minorHAnsi"/>
                <w:noProof/>
                <w:color w:val="auto"/>
                <w:sz w:val="22"/>
                <w:lang w:val="es-ES" w:eastAsia="es-ES"/>
              </w:rPr>
              <w:tab/>
            </w:r>
            <w:r w:rsidR="005334CD" w:rsidRPr="00CC6CFB">
              <w:rPr>
                <w:rStyle w:val="Hipervnculo"/>
                <w:noProof/>
              </w:rPr>
              <w:t>Objetivo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_Toc59631202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3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457794AF" w14:textId="3F89758E" w:rsidR="005334CD" w:rsidRDefault="00380293">
          <w:pPr>
            <w:pStyle w:val="TDC1"/>
            <w:tabs>
              <w:tab w:val="left" w:pos="440"/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3" w:history="1">
            <w:r w:rsidR="005334CD" w:rsidRPr="00CC6CFB">
              <w:rPr>
                <w:rStyle w:val="Hipervnculo"/>
                <w:bCs/>
                <w:noProof/>
              </w:rPr>
              <w:t>3.</w:t>
            </w:r>
            <w:r w:rsidR="005334CD">
              <w:rPr>
                <w:rFonts w:asciiTheme="minorHAnsi" w:eastAsiaTheme="minorEastAsia" w:hAnsiTheme="minorHAnsi"/>
                <w:noProof/>
                <w:color w:val="auto"/>
                <w:sz w:val="22"/>
                <w:lang w:val="es-ES" w:eastAsia="es-ES"/>
              </w:rPr>
              <w:tab/>
            </w:r>
            <w:r w:rsidR="005334CD" w:rsidRPr="00CC6CFB">
              <w:rPr>
                <w:rStyle w:val="Hipervnculo"/>
                <w:noProof/>
              </w:rPr>
              <w:t>Desarrollo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_Toc59631203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3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178FCECD" w14:textId="30EABEF1" w:rsidR="005334CD" w:rsidRDefault="00380293">
          <w:pPr>
            <w:pStyle w:val="TDC2"/>
            <w:tabs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4" w:history="1">
            <w:r w:rsidR="005334CD" w:rsidRPr="00CC6CFB">
              <w:rPr>
                <w:rStyle w:val="Hipervnculo"/>
                <w:noProof/>
              </w:rPr>
              <w:t>3.1. Dirección de Cartografía y Operaciones de Campo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_Toc59631204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3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02FD3E0E" w14:textId="39753361" w:rsidR="005334CD" w:rsidRDefault="00380293">
          <w:pPr>
            <w:pStyle w:val="TDC2"/>
            <w:tabs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5" w:history="1">
            <w:r w:rsidR="005334CD" w:rsidRPr="00CC6CFB">
              <w:rPr>
                <w:rStyle w:val="Hipervnculo"/>
                <w:noProof/>
              </w:rPr>
              <w:t>3.2. Coordinación Zonal Litoral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_Toc59631205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4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48425FAD" w14:textId="3544143B" w:rsidR="005334CD" w:rsidRDefault="00380293">
          <w:pPr>
            <w:pStyle w:val="TDC2"/>
            <w:tabs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6" w:history="1">
            <w:r w:rsidR="005334CD" w:rsidRPr="00CC6CFB">
              <w:rPr>
                <w:rStyle w:val="Hipervnculo"/>
                <w:noProof/>
              </w:rPr>
              <w:t>3.3. Coordinación Zonal Centro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_Toc59631206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5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355D395B" w14:textId="2BD24BF7" w:rsidR="005334CD" w:rsidRDefault="00380293">
          <w:pPr>
            <w:pStyle w:val="TDC2"/>
            <w:tabs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7" w:history="1">
            <w:r w:rsidR="005334CD" w:rsidRPr="00CC6CFB">
              <w:rPr>
                <w:rStyle w:val="Hipervnculo"/>
                <w:noProof/>
              </w:rPr>
              <w:t>3.4. Coordinación Zonal Sur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_Toc59631207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6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546E29CE" w14:textId="7EF4BC74" w:rsidR="005334CD" w:rsidRDefault="00380293">
          <w:pPr>
            <w:pStyle w:val="TDC1"/>
            <w:tabs>
              <w:tab w:val="left" w:pos="440"/>
              <w:tab w:val="right" w:leader="dot" w:pos="8494"/>
            </w:tabs>
            <w:rPr>
              <w:rFonts w:asciiTheme="minorHAnsi" w:eastAsiaTheme="minorEastAsia" w:hAnsiTheme="minorHAnsi"/>
              <w:noProof/>
              <w:color w:val="auto"/>
              <w:sz w:val="22"/>
              <w:lang w:val="es-ES" w:eastAsia="es-ES"/>
            </w:rPr>
          </w:pPr>
          <w:hyperlink w:anchor="_Toc59631208" w:history="1">
            <w:r w:rsidR="005334CD" w:rsidRPr="00CC6CFB">
              <w:rPr>
                <w:rStyle w:val="Hipervnculo"/>
                <w:bCs/>
                <w:noProof/>
              </w:rPr>
              <w:t>4.</w:t>
            </w:r>
            <w:r w:rsidR="005334CD">
              <w:rPr>
                <w:rFonts w:asciiTheme="minorHAnsi" w:eastAsiaTheme="minorEastAsia" w:hAnsiTheme="minorHAnsi"/>
                <w:noProof/>
                <w:color w:val="auto"/>
                <w:sz w:val="22"/>
                <w:lang w:val="es-ES" w:eastAsia="es-ES"/>
              </w:rPr>
              <w:tab/>
            </w:r>
            <w:r w:rsidR="005334CD" w:rsidRPr="00CC6CFB">
              <w:rPr>
                <w:rStyle w:val="Hipervnculo"/>
                <w:noProof/>
              </w:rPr>
              <w:t>Conclusiones</w:t>
            </w:r>
            <w:r w:rsidR="005334CD">
              <w:rPr>
                <w:noProof/>
                <w:webHidden/>
              </w:rPr>
              <w:tab/>
            </w:r>
            <w:r w:rsidR="005334CD">
              <w:rPr>
                <w:noProof/>
                <w:webHidden/>
              </w:rPr>
              <w:fldChar w:fldCharType="begin"/>
            </w:r>
            <w:r w:rsidR="005334CD">
              <w:rPr>
                <w:noProof/>
                <w:webHidden/>
              </w:rPr>
              <w:instrText xml:space="preserve"> PAGEREF _Toc59631208 \h </w:instrText>
            </w:r>
            <w:r w:rsidR="005334CD">
              <w:rPr>
                <w:noProof/>
                <w:webHidden/>
              </w:rPr>
            </w:r>
            <w:r w:rsidR="005334CD">
              <w:rPr>
                <w:noProof/>
                <w:webHidden/>
              </w:rPr>
              <w:fldChar w:fldCharType="separate"/>
            </w:r>
            <w:r w:rsidR="00A064E3">
              <w:rPr>
                <w:noProof/>
                <w:webHidden/>
              </w:rPr>
              <w:t>7</w:t>
            </w:r>
            <w:r w:rsidR="005334CD">
              <w:rPr>
                <w:noProof/>
                <w:webHidden/>
              </w:rPr>
              <w:fldChar w:fldCharType="end"/>
            </w:r>
          </w:hyperlink>
        </w:p>
        <w:p w14:paraId="01D9936B" w14:textId="2146A432" w:rsidR="00752DAB" w:rsidRDefault="00752DAB">
          <w:r>
            <w:rPr>
              <w:b/>
              <w:bCs/>
            </w:rPr>
            <w:fldChar w:fldCharType="end"/>
          </w:r>
        </w:p>
      </w:sdtContent>
    </w:sdt>
    <w:p w14:paraId="31CF7E1B" w14:textId="77777777" w:rsidR="00117750" w:rsidRDefault="00117750">
      <w:pPr>
        <w:spacing w:line="259" w:lineRule="auto"/>
        <w:jc w:val="left"/>
        <w:rPr>
          <w:rFonts w:eastAsia="Century Gothic" w:cs="Century Gothic"/>
          <w:b/>
          <w:bCs/>
          <w:color w:val="2D4B88"/>
          <w:sz w:val="24"/>
          <w:szCs w:val="24"/>
          <w:lang w:val="es-ES" w:eastAsia="es-ES" w:bidi="es-ES"/>
        </w:rPr>
      </w:pPr>
    </w:p>
    <w:p w14:paraId="5A17AFEB" w14:textId="44880909" w:rsidR="00117750" w:rsidRPr="00117750" w:rsidRDefault="00117750" w:rsidP="000655B4">
      <w:pPr>
        <w:spacing w:line="360" w:lineRule="auto"/>
        <w:jc w:val="left"/>
        <w:rPr>
          <w:rFonts w:eastAsia="Century Gothic" w:cs="Century Gothic"/>
          <w:b/>
          <w:bCs/>
          <w:color w:val="2D4B88"/>
          <w:sz w:val="24"/>
          <w:szCs w:val="24"/>
          <w:lang w:val="es-ES" w:eastAsia="es-ES" w:bidi="es-ES"/>
        </w:rPr>
      </w:pPr>
      <w:r w:rsidRPr="00117750">
        <w:rPr>
          <w:rFonts w:eastAsia="Century Gothic" w:cs="Century Gothic"/>
          <w:b/>
          <w:bCs/>
          <w:color w:val="2D4B88"/>
          <w:sz w:val="24"/>
          <w:szCs w:val="24"/>
          <w:lang w:val="es-ES" w:eastAsia="es-ES" w:bidi="es-ES"/>
        </w:rPr>
        <w:t>Índice de tablas</w:t>
      </w:r>
    </w:p>
    <w:p w14:paraId="1E8DDB59" w14:textId="62FEA959" w:rsidR="001D6D8B" w:rsidRPr="001D6D8B" w:rsidRDefault="00117750" w:rsidP="001D6D8B">
      <w:pPr>
        <w:pStyle w:val="Tabladeilustraciones"/>
        <w:tabs>
          <w:tab w:val="right" w:leader="dot" w:pos="8494"/>
        </w:tabs>
        <w:spacing w:line="360" w:lineRule="auto"/>
        <w:rPr>
          <w:rFonts w:asciiTheme="minorHAnsi" w:eastAsiaTheme="minorEastAsia" w:hAnsiTheme="minorHAnsi"/>
          <w:noProof/>
          <w:color w:val="auto"/>
          <w:sz w:val="22"/>
          <w:lang w:val="es-ES" w:eastAsia="es-ES"/>
        </w:rPr>
      </w:pPr>
      <w:r w:rsidRPr="001D6D8B">
        <w:rPr>
          <w:color w:val="2D4B88"/>
          <w:sz w:val="24"/>
          <w:szCs w:val="24"/>
        </w:rPr>
        <w:fldChar w:fldCharType="begin"/>
      </w:r>
      <w:r w:rsidRPr="001D6D8B">
        <w:rPr>
          <w:color w:val="2D4B88"/>
          <w:sz w:val="24"/>
          <w:szCs w:val="24"/>
        </w:rPr>
        <w:instrText xml:space="preserve"> TOC \h \z \c "Tabla" </w:instrText>
      </w:r>
      <w:r w:rsidRPr="001D6D8B">
        <w:rPr>
          <w:color w:val="2D4B88"/>
          <w:sz w:val="24"/>
          <w:szCs w:val="24"/>
        </w:rPr>
        <w:fldChar w:fldCharType="separate"/>
      </w:r>
      <w:hyperlink w:anchor="_Toc59689316" w:history="1">
        <w:r w:rsidR="001D6D8B" w:rsidRPr="001D6D8B">
          <w:rPr>
            <w:rStyle w:val="Hipervnculo"/>
            <w:noProof/>
          </w:rPr>
          <w:t>Tabla 1. Cantidad de formularios distribuidos, por mes.</w:t>
        </w:r>
        <w:r w:rsidR="001D6D8B" w:rsidRPr="001D6D8B">
          <w:rPr>
            <w:noProof/>
            <w:webHidden/>
          </w:rPr>
          <w:tab/>
        </w:r>
        <w:r w:rsidR="001D6D8B" w:rsidRPr="001D6D8B">
          <w:rPr>
            <w:noProof/>
            <w:webHidden/>
          </w:rPr>
          <w:fldChar w:fldCharType="begin"/>
        </w:r>
        <w:r w:rsidR="001D6D8B" w:rsidRPr="001D6D8B">
          <w:rPr>
            <w:noProof/>
            <w:webHidden/>
          </w:rPr>
          <w:instrText xml:space="preserve"> PAGEREF _Toc59689316 \h </w:instrText>
        </w:r>
        <w:r w:rsidR="001D6D8B" w:rsidRPr="001D6D8B">
          <w:rPr>
            <w:noProof/>
            <w:webHidden/>
          </w:rPr>
        </w:r>
        <w:r w:rsidR="001D6D8B" w:rsidRPr="001D6D8B">
          <w:rPr>
            <w:noProof/>
            <w:webHidden/>
          </w:rPr>
          <w:fldChar w:fldCharType="separate"/>
        </w:r>
        <w:r w:rsidR="00A064E3">
          <w:rPr>
            <w:noProof/>
            <w:webHidden/>
          </w:rPr>
          <w:t>4</w:t>
        </w:r>
        <w:r w:rsidR="001D6D8B" w:rsidRPr="001D6D8B">
          <w:rPr>
            <w:noProof/>
            <w:webHidden/>
          </w:rPr>
          <w:fldChar w:fldCharType="end"/>
        </w:r>
      </w:hyperlink>
    </w:p>
    <w:p w14:paraId="4324AD43" w14:textId="2B6B7F47" w:rsidR="001D6D8B" w:rsidRPr="001D6D8B" w:rsidRDefault="00380293" w:rsidP="001D6D8B">
      <w:pPr>
        <w:pStyle w:val="Tabladeilustraciones"/>
        <w:tabs>
          <w:tab w:val="right" w:leader="dot" w:pos="8494"/>
        </w:tabs>
        <w:spacing w:line="360" w:lineRule="auto"/>
        <w:rPr>
          <w:rFonts w:asciiTheme="minorHAnsi" w:eastAsiaTheme="minorEastAsia" w:hAnsiTheme="minorHAnsi"/>
          <w:noProof/>
          <w:color w:val="auto"/>
          <w:sz w:val="22"/>
          <w:lang w:val="es-ES" w:eastAsia="es-ES"/>
        </w:rPr>
      </w:pPr>
      <w:hyperlink w:anchor="_Toc59689317" w:history="1">
        <w:r w:rsidR="001D6D8B" w:rsidRPr="001D6D8B">
          <w:rPr>
            <w:rStyle w:val="Hipervnculo"/>
            <w:noProof/>
          </w:rPr>
          <w:t>Tabla 2. Cobertura supervisiones de Municipios</w:t>
        </w:r>
        <w:r w:rsidR="001D6D8B" w:rsidRPr="001D6D8B">
          <w:rPr>
            <w:noProof/>
            <w:webHidden/>
          </w:rPr>
          <w:tab/>
        </w:r>
        <w:r w:rsidR="001D6D8B" w:rsidRPr="001D6D8B">
          <w:rPr>
            <w:noProof/>
            <w:webHidden/>
          </w:rPr>
          <w:fldChar w:fldCharType="begin"/>
        </w:r>
        <w:r w:rsidR="001D6D8B" w:rsidRPr="001D6D8B">
          <w:rPr>
            <w:noProof/>
            <w:webHidden/>
          </w:rPr>
          <w:instrText xml:space="preserve"> PAGEREF _Toc59689317 \h </w:instrText>
        </w:r>
        <w:r w:rsidR="001D6D8B" w:rsidRPr="001D6D8B">
          <w:rPr>
            <w:noProof/>
            <w:webHidden/>
          </w:rPr>
        </w:r>
        <w:r w:rsidR="001D6D8B" w:rsidRPr="001D6D8B">
          <w:rPr>
            <w:noProof/>
            <w:webHidden/>
          </w:rPr>
          <w:fldChar w:fldCharType="separate"/>
        </w:r>
        <w:r w:rsidR="00A064E3">
          <w:rPr>
            <w:noProof/>
            <w:webHidden/>
          </w:rPr>
          <w:t>4</w:t>
        </w:r>
        <w:r w:rsidR="001D6D8B" w:rsidRPr="001D6D8B">
          <w:rPr>
            <w:noProof/>
            <w:webHidden/>
          </w:rPr>
          <w:fldChar w:fldCharType="end"/>
        </w:r>
      </w:hyperlink>
    </w:p>
    <w:p w14:paraId="7117CB90" w14:textId="21B9174E" w:rsidR="001D6D8B" w:rsidRPr="001D6D8B" w:rsidRDefault="00380293" w:rsidP="001D6D8B">
      <w:pPr>
        <w:pStyle w:val="Tabladeilustraciones"/>
        <w:tabs>
          <w:tab w:val="right" w:leader="dot" w:pos="8494"/>
        </w:tabs>
        <w:spacing w:line="360" w:lineRule="auto"/>
        <w:rPr>
          <w:rFonts w:asciiTheme="minorHAnsi" w:eastAsiaTheme="minorEastAsia" w:hAnsiTheme="minorHAnsi"/>
          <w:noProof/>
          <w:color w:val="auto"/>
          <w:sz w:val="22"/>
          <w:lang w:val="es-ES" w:eastAsia="es-ES"/>
        </w:rPr>
      </w:pPr>
      <w:hyperlink w:anchor="_Toc59689318" w:history="1">
        <w:r w:rsidR="001D6D8B" w:rsidRPr="001D6D8B">
          <w:rPr>
            <w:rStyle w:val="Hipervnculo"/>
            <w:noProof/>
          </w:rPr>
          <w:t>Tabla 3. Formularios excluidos de la investigación 2020, por provincia</w:t>
        </w:r>
        <w:r w:rsidR="001D6D8B" w:rsidRPr="001D6D8B">
          <w:rPr>
            <w:noProof/>
            <w:webHidden/>
          </w:rPr>
          <w:tab/>
        </w:r>
        <w:r w:rsidR="001D6D8B" w:rsidRPr="001D6D8B">
          <w:rPr>
            <w:noProof/>
            <w:webHidden/>
          </w:rPr>
          <w:fldChar w:fldCharType="begin"/>
        </w:r>
        <w:r w:rsidR="001D6D8B" w:rsidRPr="001D6D8B">
          <w:rPr>
            <w:noProof/>
            <w:webHidden/>
          </w:rPr>
          <w:instrText xml:space="preserve"> PAGEREF _Toc59689318 \h </w:instrText>
        </w:r>
        <w:r w:rsidR="001D6D8B" w:rsidRPr="001D6D8B">
          <w:rPr>
            <w:noProof/>
            <w:webHidden/>
          </w:rPr>
        </w:r>
        <w:r w:rsidR="001D6D8B" w:rsidRPr="001D6D8B">
          <w:rPr>
            <w:noProof/>
            <w:webHidden/>
          </w:rPr>
          <w:fldChar w:fldCharType="separate"/>
        </w:r>
        <w:r w:rsidR="00A064E3">
          <w:rPr>
            <w:noProof/>
            <w:webHidden/>
          </w:rPr>
          <w:t>5</w:t>
        </w:r>
        <w:r w:rsidR="001D6D8B" w:rsidRPr="001D6D8B">
          <w:rPr>
            <w:noProof/>
            <w:webHidden/>
          </w:rPr>
          <w:fldChar w:fldCharType="end"/>
        </w:r>
      </w:hyperlink>
    </w:p>
    <w:p w14:paraId="2B28F40D" w14:textId="38E9468E" w:rsidR="0041296A" w:rsidRDefault="00117750" w:rsidP="001D6D8B">
      <w:pPr>
        <w:spacing w:line="360" w:lineRule="auto"/>
        <w:jc w:val="left"/>
        <w:rPr>
          <w:color w:val="2D4B88"/>
          <w:sz w:val="24"/>
          <w:szCs w:val="24"/>
        </w:rPr>
      </w:pPr>
      <w:r w:rsidRPr="001D6D8B">
        <w:rPr>
          <w:color w:val="2D4B88"/>
          <w:sz w:val="24"/>
          <w:szCs w:val="24"/>
        </w:rPr>
        <w:fldChar w:fldCharType="end"/>
      </w:r>
      <w:r w:rsidR="0041296A">
        <w:rPr>
          <w:color w:val="2D4B88"/>
          <w:sz w:val="24"/>
          <w:szCs w:val="24"/>
        </w:rPr>
        <w:br w:type="page"/>
      </w:r>
    </w:p>
    <w:p w14:paraId="50E8D6E8" w14:textId="75D29848" w:rsidR="004212B3" w:rsidRDefault="004212B3" w:rsidP="00A76EF8">
      <w:pPr>
        <w:pStyle w:val="Textoindependiente"/>
        <w:spacing w:before="0" w:line="240" w:lineRule="auto"/>
        <w:jc w:val="center"/>
        <w:rPr>
          <w:color w:val="2D4B88"/>
          <w:sz w:val="24"/>
          <w:szCs w:val="24"/>
        </w:rPr>
      </w:pPr>
      <w:r w:rsidRPr="004212B3">
        <w:rPr>
          <w:color w:val="2D4B88"/>
          <w:sz w:val="24"/>
          <w:szCs w:val="24"/>
        </w:rPr>
        <w:lastRenderedPageBreak/>
        <w:t>Informe de novedades en la recolección de la Encuesta Nacional de Edificaciones (ENED) 2020</w:t>
      </w:r>
    </w:p>
    <w:p w14:paraId="14A097F1" w14:textId="77777777" w:rsidR="006044D3" w:rsidRPr="004A36A3" w:rsidRDefault="006044D3" w:rsidP="006044D3">
      <w:pPr>
        <w:pStyle w:val="Ttulo1"/>
        <w:rPr>
          <w:b w:val="0"/>
        </w:rPr>
      </w:pPr>
      <w:bookmarkStart w:id="1" w:name="_Toc57592789"/>
      <w:bookmarkStart w:id="2" w:name="_Toc59631201"/>
      <w:r w:rsidRPr="003535D5">
        <w:t>Introducción</w:t>
      </w:r>
      <w:bookmarkEnd w:id="1"/>
      <w:bookmarkEnd w:id="2"/>
    </w:p>
    <w:p w14:paraId="6FF1C234" w14:textId="77777777" w:rsidR="006044D3" w:rsidRDefault="006044D3" w:rsidP="006044D3">
      <w:pPr>
        <w:rPr>
          <w:lang w:val="es-ES_tradnl" w:eastAsia="es-ES_tradnl"/>
        </w:rPr>
      </w:pPr>
      <w:r w:rsidRPr="00F12F43">
        <w:rPr>
          <w:lang w:val="es-ES_tradnl" w:eastAsia="es-ES_tradnl"/>
        </w:rPr>
        <w:t xml:space="preserve">La Encuesta </w:t>
      </w:r>
      <w:r>
        <w:rPr>
          <w:lang w:val="es-ES_tradnl" w:eastAsia="es-ES_tradnl"/>
        </w:rPr>
        <w:t xml:space="preserve">Nacional </w:t>
      </w:r>
      <w:r w:rsidRPr="00F12F43">
        <w:rPr>
          <w:lang w:val="es-ES_tradnl" w:eastAsia="es-ES_tradnl"/>
        </w:rPr>
        <w:t>de Edificaciones (ENED) es una operación estadística de periodicidad anual que detalla los potenciales proyectos de inversión en edificaciones, a través de la información derivada de los permisos de construcción emitidos por los Gobiernos Autónomos Descentralizados Municipales (GAD</w:t>
      </w:r>
      <w:r>
        <w:rPr>
          <w:lang w:val="es-ES_tradnl" w:eastAsia="es-ES_tradnl"/>
        </w:rPr>
        <w:t>M</w:t>
      </w:r>
      <w:r w:rsidRPr="00F12F43">
        <w:rPr>
          <w:lang w:val="es-ES_tradnl" w:eastAsia="es-ES_tradnl"/>
        </w:rPr>
        <w:t xml:space="preserve">) del país. </w:t>
      </w:r>
    </w:p>
    <w:p w14:paraId="28B433F0" w14:textId="7E0509F7" w:rsidR="006044D3" w:rsidRDefault="006044D3" w:rsidP="006044D3">
      <w:pPr>
        <w:rPr>
          <w:lang w:val="es-ES_tradnl" w:eastAsia="es-ES_tradnl"/>
        </w:rPr>
      </w:pPr>
      <w:r w:rsidRPr="005F5FEF">
        <w:rPr>
          <w:lang w:val="es-ES_tradnl" w:eastAsia="es-ES_tradnl"/>
        </w:rPr>
        <w:t xml:space="preserve">La información de la encuesta se recolecta </w:t>
      </w:r>
      <w:r>
        <w:rPr>
          <w:lang w:val="es-ES_tradnl" w:eastAsia="es-ES_tradnl"/>
        </w:rPr>
        <w:t xml:space="preserve">de manera mensual </w:t>
      </w:r>
      <w:r w:rsidRPr="005F5FEF">
        <w:rPr>
          <w:lang w:val="es-ES_tradnl" w:eastAsia="es-ES_tradnl"/>
        </w:rPr>
        <w:t xml:space="preserve">mediante un formulario físico, entregado por los GADM a las personas naturales o jurídicas que soliciten un permiso de construcción, pues generalmente, este documento forma parte de los requisitos previos para la obtención del permiso. </w:t>
      </w:r>
    </w:p>
    <w:p w14:paraId="1ABC05EC" w14:textId="77777777" w:rsidR="0052789A" w:rsidRDefault="0052789A" w:rsidP="0052789A">
      <w:pPr>
        <w:rPr>
          <w:lang w:val="es-ES_tradnl" w:eastAsia="es-ES_tradnl"/>
        </w:rPr>
      </w:pPr>
      <w:r>
        <w:rPr>
          <w:lang w:val="es-ES_tradnl" w:eastAsia="es-ES_tradnl"/>
        </w:rPr>
        <w:t>La recolección de los formularios se la realiza mediante comisiones periódicas en las que el personal autorizado de las Coordinaciones Zonales se traslada a las diferentes dependencias municipales para la recepción de los formularios físicos. No obstante, esta fase puede estar sujeta a diversas limitaciones, las cuales deben ser tomadas en cuenta para la implementación de mejoras en procesos de recolección posteriores.</w:t>
      </w:r>
    </w:p>
    <w:p w14:paraId="42528B7F" w14:textId="77777777" w:rsidR="006044D3" w:rsidRDefault="006044D3" w:rsidP="006044D3">
      <w:pPr>
        <w:pStyle w:val="Ttulo1"/>
      </w:pPr>
      <w:bookmarkStart w:id="3" w:name="_Toc59631202"/>
      <w:r>
        <w:t>Objetivo</w:t>
      </w:r>
      <w:bookmarkEnd w:id="3"/>
    </w:p>
    <w:p w14:paraId="4996FDB2" w14:textId="77777777" w:rsidR="0052789A" w:rsidRDefault="0052789A" w:rsidP="0052789A">
      <w:pPr>
        <w:rPr>
          <w:lang w:val="es-ES_tradnl" w:eastAsia="es-ES"/>
        </w:rPr>
      </w:pPr>
      <w:r>
        <w:rPr>
          <w:lang w:val="es-ES_tradnl" w:eastAsia="es-ES"/>
        </w:rPr>
        <w:t>Detallar las novedades encontradas durante el proceso de recolección de información de la Encuesta Nacional de Edificaciones (ENED), durante el período de investigación 2020.</w:t>
      </w:r>
    </w:p>
    <w:p w14:paraId="6B055832" w14:textId="6C4646EF" w:rsidR="006044D3" w:rsidRDefault="006044D3" w:rsidP="006044D3">
      <w:pPr>
        <w:pStyle w:val="Ttulo1"/>
      </w:pPr>
      <w:bookmarkStart w:id="4" w:name="_Toc59631203"/>
      <w:r>
        <w:t>Desarrollo</w:t>
      </w:r>
      <w:bookmarkEnd w:id="4"/>
    </w:p>
    <w:p w14:paraId="1044D0B3" w14:textId="77777777" w:rsidR="0052789A" w:rsidRDefault="0052789A" w:rsidP="0052789A">
      <w:pPr>
        <w:rPr>
          <w:lang w:val="es-ES_tradnl" w:eastAsia="es-ES"/>
        </w:rPr>
      </w:pPr>
      <w:r>
        <w:rPr>
          <w:lang w:val="es-ES_tradnl" w:eastAsia="es-ES"/>
        </w:rPr>
        <w:t>La fase de recolección de la información de la ENED 2020 se ha llevado a cabo mediante operaciones de campo, en las cuales se ha detectado ciertas novedades que deben ser tomadas en cuenta para la mejora continua de la operación estadística.</w:t>
      </w:r>
    </w:p>
    <w:p w14:paraId="323258EC" w14:textId="67CA9B20" w:rsidR="00A0705D" w:rsidRPr="00A0705D" w:rsidRDefault="00A0705D" w:rsidP="00A0705D">
      <w:pPr>
        <w:rPr>
          <w:lang w:val="es-ES_tradnl" w:eastAsia="es-ES"/>
        </w:rPr>
      </w:pPr>
      <w:r>
        <w:rPr>
          <w:lang w:val="es-ES_tradnl" w:eastAsia="es-ES"/>
        </w:rPr>
        <w:t xml:space="preserve">A continuación se describen las observaciones realizadas por cada una de las Coordinaciones Zonales, </w:t>
      </w:r>
      <w:r w:rsidR="00E03166">
        <w:rPr>
          <w:lang w:val="es-ES_tradnl" w:eastAsia="es-ES"/>
        </w:rPr>
        <w:t xml:space="preserve">bajo </w:t>
      </w:r>
      <w:r w:rsidR="007958E4">
        <w:rPr>
          <w:lang w:val="es-ES_tradnl" w:eastAsia="es-ES"/>
        </w:rPr>
        <w:t xml:space="preserve">su </w:t>
      </w:r>
      <w:r w:rsidR="00E03166">
        <w:rPr>
          <w:lang w:val="es-ES_tradnl" w:eastAsia="es-ES"/>
        </w:rPr>
        <w:t>experiencia generada durante la fase de recolección de la información.</w:t>
      </w:r>
    </w:p>
    <w:p w14:paraId="4207E6BF" w14:textId="754F8284" w:rsidR="00B34432" w:rsidRDefault="00B34432" w:rsidP="00AB4037">
      <w:pPr>
        <w:pStyle w:val="Ttulo2"/>
        <w:ind w:left="708"/>
      </w:pPr>
      <w:bookmarkStart w:id="5" w:name="_Toc59631204"/>
      <w:r>
        <w:t xml:space="preserve">3.1. </w:t>
      </w:r>
      <w:r w:rsidRPr="00D17881">
        <w:t>Dirección de Cartografía y Operaciones de Campo</w:t>
      </w:r>
      <w:bookmarkEnd w:id="5"/>
      <w:r w:rsidR="00A76EF8">
        <w:t xml:space="preserve"> (DICA)</w:t>
      </w:r>
    </w:p>
    <w:p w14:paraId="7D88053E" w14:textId="7519B486" w:rsidR="00B34432" w:rsidRDefault="00987AAC" w:rsidP="003E2AB4">
      <w:r>
        <w:t>E</w:t>
      </w:r>
      <w:r w:rsidR="004E286D">
        <w:t>n e</w:t>
      </w:r>
      <w:r>
        <w:t xml:space="preserve">l proceso de recolección de formularios </w:t>
      </w:r>
      <w:r w:rsidR="004E286D">
        <w:t>de</w:t>
      </w:r>
      <w:r>
        <w:t xml:space="preserve"> la </w:t>
      </w:r>
      <w:r w:rsidRPr="00987AAC">
        <w:t>Dirección de Cartografía y Operaciones de Campo</w:t>
      </w:r>
      <w:r w:rsidR="004E286D">
        <w:t xml:space="preserve"> (DICA)</w:t>
      </w:r>
      <w:r>
        <w:t xml:space="preserve">, </w:t>
      </w:r>
      <w:r w:rsidR="00B34432">
        <w:t xml:space="preserve">se pudo evidenciar que </w:t>
      </w:r>
      <w:r w:rsidR="004E286D">
        <w:t xml:space="preserve">en </w:t>
      </w:r>
      <w:r w:rsidR="00B34432">
        <w:t xml:space="preserve">la mayor cantidad de formularios </w:t>
      </w:r>
      <w:r w:rsidR="004E286D">
        <w:t>se utilizó</w:t>
      </w:r>
      <w:r w:rsidR="00B34432">
        <w:t xml:space="preserve"> la versión de años anteriores</w:t>
      </w:r>
      <w:r w:rsidR="003E2AB4">
        <w:t>; e</w:t>
      </w:r>
      <w:r w:rsidR="00B34432">
        <w:t xml:space="preserve">sto </w:t>
      </w:r>
      <w:r w:rsidR="003E2AB4">
        <w:t>debido a que</w:t>
      </w:r>
      <w:r w:rsidR="004E286D">
        <w:t xml:space="preserve"> </w:t>
      </w:r>
      <w:r w:rsidR="00B34432">
        <w:t xml:space="preserve">no se pudo entregar a tiempo los formularios </w:t>
      </w:r>
      <w:r w:rsidR="008E5C33">
        <w:t>de la ENED</w:t>
      </w:r>
      <w:r w:rsidR="00B34432">
        <w:t xml:space="preserve"> 2020 por la situación</w:t>
      </w:r>
      <w:r w:rsidR="008E5C33">
        <w:t xml:space="preserve"> de la emergencia sanitaria, </w:t>
      </w:r>
      <w:r w:rsidR="00DE4C1B">
        <w:t>la cual</w:t>
      </w:r>
      <w:r w:rsidR="00B34432">
        <w:t xml:space="preserve"> es de conocimiento público y estamos viviendo.</w:t>
      </w:r>
      <w:r w:rsidR="003E2AB4">
        <w:t xml:space="preserve"> Además, e</w:t>
      </w:r>
      <w:r w:rsidR="00B34432">
        <w:t>n los GAD</w:t>
      </w:r>
      <w:r w:rsidR="003E2AB4">
        <w:t>M</w:t>
      </w:r>
      <w:r w:rsidR="00B34432">
        <w:t xml:space="preserve"> mencionan que no están trabajando a su capacidad real por </w:t>
      </w:r>
      <w:r w:rsidR="005A6B96">
        <w:t>esta misma</w:t>
      </w:r>
      <w:r w:rsidR="00B34432">
        <w:t xml:space="preserve"> situación; sin embargo, existe participación de constructores que demandan formularios para cumplir con los requisitos en el cumplimiento de los proyectos de construcción.</w:t>
      </w:r>
    </w:p>
    <w:p w14:paraId="663E0D0A" w14:textId="69C3C3B2" w:rsidR="00B34432" w:rsidRDefault="00C7167E" w:rsidP="00B34432">
      <w:r>
        <w:t>Por otro lado, l</w:t>
      </w:r>
      <w:r w:rsidR="00B34432">
        <w:t>a recolección de formularios de edificaciones en provincias se realiza sin dificultad</w:t>
      </w:r>
      <w:r w:rsidR="00EF1769">
        <w:t>, pues</w:t>
      </w:r>
      <w:r w:rsidR="00B34432">
        <w:t xml:space="preserve"> para la visita a los establecimientos, se genera cita previa vía telefónica agendada para los días y probable hora de llegada</w:t>
      </w:r>
      <w:r w:rsidR="00EF1769">
        <w:t>;</w:t>
      </w:r>
      <w:r w:rsidR="00B34432">
        <w:t xml:space="preserve"> así los informantes están pendientes de la llegada del responsable de l</w:t>
      </w:r>
      <w:r w:rsidR="00EF1769">
        <w:t>a</w:t>
      </w:r>
      <w:r w:rsidR="00B34432">
        <w:t xml:space="preserve"> encuesta para entregar y recibir material requ</w:t>
      </w:r>
      <w:r w:rsidR="00EF1769">
        <w:t>erido</w:t>
      </w:r>
      <w:r w:rsidR="00B34432">
        <w:t xml:space="preserve"> para atender a</w:t>
      </w:r>
      <w:r w:rsidR="00EF1769">
        <w:t xml:space="preserve"> los</w:t>
      </w:r>
      <w:r w:rsidR="00B34432">
        <w:t xml:space="preserve"> usuarios de la construcción.</w:t>
      </w:r>
    </w:p>
    <w:p w14:paraId="442C0AD3" w14:textId="0C49A9AB" w:rsidR="00B34432" w:rsidRPr="00B34432" w:rsidRDefault="00B34432" w:rsidP="00B34432">
      <w:r>
        <w:lastRenderedPageBreak/>
        <w:t>En el mes de septiembre se dio paso a las comisiones de servicio para recabar información, por parte de un funcionario que fue en reemplazo quién visitó Carchi e Imbabura y quien trabajó la provincia de Sucumbíos</w:t>
      </w:r>
      <w:r w:rsidR="000C4CCF">
        <w:t>. E</w:t>
      </w:r>
      <w:r>
        <w:t xml:space="preserve">sta visita tenía como principal actividad capacitar al personal de los </w:t>
      </w:r>
      <w:r w:rsidR="005D0C8E">
        <w:t>GADM</w:t>
      </w:r>
      <w:r>
        <w:t xml:space="preserve">, </w:t>
      </w:r>
      <w:r w:rsidR="005D0C8E">
        <w:t xml:space="preserve">debido a que se está trabajando con una </w:t>
      </w:r>
      <w:r>
        <w:t xml:space="preserve">nueva versión o formato del cuestionario 2020; en tal razón, exigía poner atención en este punto porque se trata de conocimientos nuevos a socializar entre personal administrativo y los usuarios de la construcción. </w:t>
      </w:r>
    </w:p>
    <w:p w14:paraId="68A80788" w14:textId="77777777" w:rsidR="00B34432" w:rsidRDefault="00B34432" w:rsidP="00A76EF8">
      <w:pPr>
        <w:pStyle w:val="Ttulo2"/>
        <w:ind w:left="851"/>
      </w:pPr>
      <w:bookmarkStart w:id="6" w:name="_Toc59631205"/>
      <w:r>
        <w:t>3.2. Coordinación Zonal Litoral</w:t>
      </w:r>
      <w:bookmarkEnd w:id="6"/>
    </w:p>
    <w:p w14:paraId="4C9C36F3" w14:textId="749FF724" w:rsidR="007D54D4" w:rsidRDefault="007D54D4" w:rsidP="007D54D4">
      <w:pPr>
        <w:rPr>
          <w:i/>
          <w:iCs/>
          <w:lang w:val="es-ES"/>
        </w:rPr>
      </w:pPr>
      <w:r w:rsidRPr="007D54D4">
        <w:rPr>
          <w:lang w:val="es-ES"/>
        </w:rPr>
        <w:t xml:space="preserve">El 27 de febrero del 2020 se recibió en la Coordinación Litoral 8823 formularios de la Encuesta </w:t>
      </w:r>
      <w:r w:rsidR="00E226DE">
        <w:rPr>
          <w:lang w:val="es-ES"/>
        </w:rPr>
        <w:t xml:space="preserve">Nacional </w:t>
      </w:r>
      <w:r w:rsidRPr="007D54D4">
        <w:rPr>
          <w:lang w:val="es-ES"/>
        </w:rPr>
        <w:t xml:space="preserve">de Edificaciones versión 2020, los cuales fueron distribuidos a los distintos municipios mediante acta de entrega-recepción en las supervisiones realizadas, entrega personal a funcionarios en CZ8L, apoyo de proyectos en campo y oficinas técnicas (Manta, Quevedo y Santo Domingo), detallados a continuación: </w:t>
      </w:r>
    </w:p>
    <w:p w14:paraId="53960FEC" w14:textId="79176F3F" w:rsidR="00062C6E" w:rsidRPr="007D54D4" w:rsidRDefault="005848E6" w:rsidP="007D54D4">
      <w:pPr>
        <w:pStyle w:val="Descripcin"/>
        <w:spacing w:after="0"/>
        <w:rPr>
          <w:i w:val="0"/>
          <w:iCs w:val="0"/>
          <w:color w:val="595959" w:themeColor="text1" w:themeTint="A6"/>
        </w:rPr>
      </w:pPr>
      <w:bookmarkStart w:id="7" w:name="_Toc59689316"/>
      <w:r w:rsidRPr="007D54D4">
        <w:rPr>
          <w:b/>
          <w:bCs/>
          <w:i w:val="0"/>
          <w:iCs w:val="0"/>
          <w:color w:val="595959" w:themeColor="text1" w:themeTint="A6"/>
        </w:rPr>
        <w:t xml:space="preserve">Tabla </w:t>
      </w:r>
      <w:r w:rsidRPr="007D54D4">
        <w:rPr>
          <w:b/>
          <w:bCs/>
          <w:i w:val="0"/>
          <w:iCs w:val="0"/>
          <w:color w:val="595959" w:themeColor="text1" w:themeTint="A6"/>
        </w:rPr>
        <w:fldChar w:fldCharType="begin"/>
      </w:r>
      <w:r w:rsidRPr="007D54D4">
        <w:rPr>
          <w:b/>
          <w:bCs/>
          <w:i w:val="0"/>
          <w:iCs w:val="0"/>
          <w:color w:val="595959" w:themeColor="text1" w:themeTint="A6"/>
        </w:rPr>
        <w:instrText xml:space="preserve"> SEQ Tabla \* ARABIC </w:instrText>
      </w:r>
      <w:r w:rsidRPr="007D54D4">
        <w:rPr>
          <w:b/>
          <w:bCs/>
          <w:i w:val="0"/>
          <w:iCs w:val="0"/>
          <w:color w:val="595959" w:themeColor="text1" w:themeTint="A6"/>
        </w:rPr>
        <w:fldChar w:fldCharType="separate"/>
      </w:r>
      <w:r w:rsidR="00A064E3">
        <w:rPr>
          <w:b/>
          <w:bCs/>
          <w:i w:val="0"/>
          <w:iCs w:val="0"/>
          <w:noProof/>
          <w:color w:val="595959" w:themeColor="text1" w:themeTint="A6"/>
        </w:rPr>
        <w:t>1</w:t>
      </w:r>
      <w:r w:rsidRPr="007D54D4">
        <w:rPr>
          <w:b/>
          <w:bCs/>
          <w:i w:val="0"/>
          <w:iCs w:val="0"/>
          <w:color w:val="595959" w:themeColor="text1" w:themeTint="A6"/>
        </w:rPr>
        <w:fldChar w:fldCharType="end"/>
      </w:r>
      <w:r w:rsidRPr="007D54D4">
        <w:rPr>
          <w:b/>
          <w:bCs/>
          <w:i w:val="0"/>
          <w:iCs w:val="0"/>
          <w:color w:val="595959" w:themeColor="text1" w:themeTint="A6"/>
        </w:rPr>
        <w:t xml:space="preserve">. </w:t>
      </w:r>
      <w:r w:rsidR="00062C6E" w:rsidRPr="007D54D4">
        <w:rPr>
          <w:i w:val="0"/>
          <w:iCs w:val="0"/>
          <w:color w:val="595959" w:themeColor="text1" w:themeTint="A6"/>
        </w:rPr>
        <w:t>Cantidad de formularios distribuidos, por mes.</w:t>
      </w:r>
      <w:bookmarkEnd w:id="7"/>
    </w:p>
    <w:p w14:paraId="203E045B" w14:textId="64927A5A" w:rsidR="00703EB4" w:rsidRDefault="00703EB4" w:rsidP="007D54D4">
      <w:pPr>
        <w:spacing w:after="0"/>
      </w:pPr>
      <w:r>
        <w:rPr>
          <w:noProof/>
          <w:lang w:eastAsia="es-EC"/>
        </w:rPr>
        <w:drawing>
          <wp:inline distT="0" distB="0" distL="0" distR="0" wp14:anchorId="3289B921" wp14:editId="101BE7F1">
            <wp:extent cx="5342255" cy="186690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3706" t="36371" r="17168" b="26900"/>
                    <a:stretch/>
                  </pic:blipFill>
                  <pic:spPr bwMode="auto">
                    <a:xfrm>
                      <a:off x="0" y="0"/>
                      <a:ext cx="5350261" cy="1869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6CAA7B" w14:textId="1631EB9A" w:rsidR="00062C6E" w:rsidRPr="007D54D4" w:rsidRDefault="00062C6E" w:rsidP="0091740A">
      <w:pPr>
        <w:rPr>
          <w:sz w:val="18"/>
          <w:szCs w:val="18"/>
        </w:rPr>
      </w:pPr>
      <w:r w:rsidRPr="007D54D4">
        <w:rPr>
          <w:b/>
          <w:bCs/>
          <w:sz w:val="18"/>
          <w:szCs w:val="18"/>
        </w:rPr>
        <w:t>Fuente</w:t>
      </w:r>
      <w:r w:rsidR="005848E6" w:rsidRPr="007D54D4">
        <w:rPr>
          <w:b/>
          <w:bCs/>
          <w:sz w:val="18"/>
          <w:szCs w:val="18"/>
        </w:rPr>
        <w:t>:</w:t>
      </w:r>
      <w:r w:rsidR="005848E6">
        <w:rPr>
          <w:sz w:val="18"/>
          <w:szCs w:val="18"/>
        </w:rPr>
        <w:t xml:space="preserve"> </w:t>
      </w:r>
      <w:r w:rsidRPr="007D54D4">
        <w:rPr>
          <w:sz w:val="18"/>
          <w:szCs w:val="18"/>
        </w:rPr>
        <w:t>Matriz de campo Edificaciones 2020</w:t>
      </w:r>
      <w:r w:rsidR="005848E6">
        <w:rPr>
          <w:sz w:val="18"/>
          <w:szCs w:val="18"/>
        </w:rPr>
        <w:t xml:space="preserve"> – CZ8L</w:t>
      </w:r>
    </w:p>
    <w:p w14:paraId="543BAC63" w14:textId="37299790" w:rsidR="004A037B" w:rsidRPr="00A76EF8" w:rsidRDefault="00853F53" w:rsidP="00853F53">
      <w:pPr>
        <w:rPr>
          <w:lang w:val="es-ES"/>
        </w:rPr>
      </w:pPr>
      <w:r>
        <w:t>Para la Coordinación Zonal Litoral, la recolección de la información de edificaciones durante el año de investigación 2020 ha sido mediante la entrega</w:t>
      </w:r>
      <w:r w:rsidR="00FE52A9">
        <w:t xml:space="preserve"> de</w:t>
      </w:r>
      <w:r w:rsidR="00A90672">
        <w:t xml:space="preserve"> formularios físicos o matriz digital </w:t>
      </w:r>
      <w:r>
        <w:t xml:space="preserve">por parte de los municipios en la oficina de la coordinación zonal, oficinas técnicas, supervisiones, apoyo de proyectos en campo y medios digitales. </w:t>
      </w:r>
      <w:r w:rsidR="0099647A">
        <w:t xml:space="preserve">No obstante, </w:t>
      </w:r>
      <w:r w:rsidR="0099647A" w:rsidRPr="0099647A">
        <w:rPr>
          <w:lang w:val="es-ES"/>
        </w:rPr>
        <w:t xml:space="preserve">debido a la pandemia se ha receptado </w:t>
      </w:r>
      <w:r w:rsidR="0099647A">
        <w:rPr>
          <w:lang w:val="es-ES"/>
        </w:rPr>
        <w:t>formularios</w:t>
      </w:r>
      <w:r w:rsidR="0099647A" w:rsidRPr="0099647A">
        <w:rPr>
          <w:lang w:val="es-ES"/>
        </w:rPr>
        <w:t xml:space="preserve"> escanead</w:t>
      </w:r>
      <w:r w:rsidR="0099647A">
        <w:rPr>
          <w:lang w:val="es-ES"/>
        </w:rPr>
        <w:t>os</w:t>
      </w:r>
      <w:r w:rsidR="0099647A" w:rsidRPr="0099647A">
        <w:rPr>
          <w:lang w:val="es-ES"/>
        </w:rPr>
        <w:t xml:space="preserve">, muchos de </w:t>
      </w:r>
      <w:r w:rsidR="0099647A">
        <w:rPr>
          <w:lang w:val="es-ES"/>
        </w:rPr>
        <w:t>é</w:t>
      </w:r>
      <w:r w:rsidR="0099647A" w:rsidRPr="0099647A">
        <w:rPr>
          <w:lang w:val="es-ES"/>
        </w:rPr>
        <w:t xml:space="preserve">stos recabados físicamente en las supervisiones de ENED y otros proyectos de apoyo. </w:t>
      </w:r>
    </w:p>
    <w:p w14:paraId="4030C959" w14:textId="0EB42BAD" w:rsidR="00853F53" w:rsidRDefault="0082518C" w:rsidP="00853F53">
      <w:r>
        <w:t>Para</w:t>
      </w:r>
      <w:r w:rsidR="00AD4F1E">
        <w:t xml:space="preserve"> la supervisión de la recolección, durante </w:t>
      </w:r>
      <w:r>
        <w:t>el segundo semestre del 2020, se programaron</w:t>
      </w:r>
      <w:r w:rsidR="00853F53" w:rsidRPr="00942B9B">
        <w:t xml:space="preserve"> </w:t>
      </w:r>
      <w:r>
        <w:t>tres</w:t>
      </w:r>
      <w:r w:rsidR="00853F53" w:rsidRPr="00942B9B">
        <w:t xml:space="preserve"> salidas de comisión</w:t>
      </w:r>
      <w:r>
        <w:t xml:space="preserve"> correspondientes a</w:t>
      </w:r>
      <w:r w:rsidR="00853F53" w:rsidRPr="00942B9B">
        <w:t xml:space="preserve"> 65 supervisiones</w:t>
      </w:r>
      <w:r w:rsidR="0054142D">
        <w:t>,</w:t>
      </w:r>
      <w:r w:rsidR="00853F53" w:rsidRPr="00942B9B">
        <w:t xml:space="preserve"> de las cuales el 88% de fueron efectivas</w:t>
      </w:r>
      <w:r w:rsidR="00304C9B">
        <w:t>; y a</w:t>
      </w:r>
      <w:r w:rsidR="00853F53" w:rsidRPr="00942B9B">
        <w:t xml:space="preserve">demás se capacitó al 26% de Municipios supervisados. </w:t>
      </w:r>
      <w:r w:rsidR="001D7AAD">
        <w:t>En la siguiente tabla se muestra el detalle de cada comisión</w:t>
      </w:r>
      <w:r w:rsidR="009F3073">
        <w:t>.</w:t>
      </w:r>
    </w:p>
    <w:p w14:paraId="619905F9" w14:textId="06A33786" w:rsidR="001D7AAD" w:rsidRPr="005848E6" w:rsidRDefault="001D7AAD" w:rsidP="007D54D4">
      <w:pPr>
        <w:pStyle w:val="Descripcin"/>
        <w:spacing w:after="0"/>
      </w:pPr>
      <w:bookmarkStart w:id="8" w:name="_Toc59689317"/>
      <w:r w:rsidRPr="007D54D4">
        <w:rPr>
          <w:b/>
          <w:bCs/>
          <w:i w:val="0"/>
          <w:iCs w:val="0"/>
          <w:color w:val="595959" w:themeColor="text1" w:themeTint="A6"/>
        </w:rPr>
        <w:t xml:space="preserve">Tabla </w:t>
      </w:r>
      <w:r w:rsidRPr="007D54D4">
        <w:rPr>
          <w:b/>
          <w:bCs/>
          <w:i w:val="0"/>
          <w:iCs w:val="0"/>
          <w:color w:val="595959" w:themeColor="text1" w:themeTint="A6"/>
        </w:rPr>
        <w:fldChar w:fldCharType="begin"/>
      </w:r>
      <w:r w:rsidRPr="007D54D4">
        <w:rPr>
          <w:b/>
          <w:bCs/>
          <w:i w:val="0"/>
          <w:iCs w:val="0"/>
          <w:color w:val="595959" w:themeColor="text1" w:themeTint="A6"/>
        </w:rPr>
        <w:instrText xml:space="preserve"> SEQ Tabla \* ARABIC </w:instrText>
      </w:r>
      <w:r w:rsidRPr="007D54D4">
        <w:rPr>
          <w:b/>
          <w:bCs/>
          <w:i w:val="0"/>
          <w:iCs w:val="0"/>
          <w:color w:val="595959" w:themeColor="text1" w:themeTint="A6"/>
        </w:rPr>
        <w:fldChar w:fldCharType="separate"/>
      </w:r>
      <w:r w:rsidR="00A064E3">
        <w:rPr>
          <w:b/>
          <w:bCs/>
          <w:i w:val="0"/>
          <w:iCs w:val="0"/>
          <w:noProof/>
          <w:color w:val="595959" w:themeColor="text1" w:themeTint="A6"/>
        </w:rPr>
        <w:t>2</w:t>
      </w:r>
      <w:r w:rsidRPr="007D54D4">
        <w:rPr>
          <w:b/>
          <w:bCs/>
          <w:i w:val="0"/>
          <w:iCs w:val="0"/>
          <w:color w:val="595959" w:themeColor="text1" w:themeTint="A6"/>
        </w:rPr>
        <w:fldChar w:fldCharType="end"/>
      </w:r>
      <w:r w:rsidRPr="007D54D4">
        <w:rPr>
          <w:b/>
          <w:bCs/>
          <w:i w:val="0"/>
          <w:iCs w:val="0"/>
          <w:color w:val="595959" w:themeColor="text1" w:themeTint="A6"/>
        </w:rPr>
        <w:t xml:space="preserve">. </w:t>
      </w:r>
      <w:r w:rsidRPr="007D54D4">
        <w:rPr>
          <w:i w:val="0"/>
          <w:iCs w:val="0"/>
          <w:color w:val="595959" w:themeColor="text1" w:themeTint="A6"/>
        </w:rPr>
        <w:t>Cobertura supervisiones de Municipios</w:t>
      </w:r>
      <w:bookmarkEnd w:id="8"/>
    </w:p>
    <w:p w14:paraId="54B45ACF" w14:textId="6742D28A" w:rsidR="001D7AAD" w:rsidRDefault="001D7AAD" w:rsidP="007D54D4">
      <w:pPr>
        <w:spacing w:after="0"/>
      </w:pPr>
      <w:r>
        <w:rPr>
          <w:noProof/>
          <w:lang w:eastAsia="es-EC"/>
        </w:rPr>
        <w:drawing>
          <wp:inline distT="0" distB="0" distL="0" distR="0" wp14:anchorId="46C143BD" wp14:editId="3BAA495F">
            <wp:extent cx="5397254" cy="101346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1571" t="46948" r="5174" b="25251"/>
                    <a:stretch/>
                  </pic:blipFill>
                  <pic:spPr bwMode="auto">
                    <a:xfrm>
                      <a:off x="0" y="0"/>
                      <a:ext cx="5401477" cy="1014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3EEAC" w14:textId="0978DD09" w:rsidR="00D23A47" w:rsidRPr="007D54D4" w:rsidRDefault="00D23A47" w:rsidP="00853F53">
      <w:pPr>
        <w:rPr>
          <w:sz w:val="18"/>
          <w:szCs w:val="18"/>
        </w:rPr>
      </w:pPr>
      <w:r w:rsidRPr="007D54D4">
        <w:rPr>
          <w:b/>
          <w:bCs/>
          <w:sz w:val="18"/>
          <w:szCs w:val="18"/>
        </w:rPr>
        <w:t>Fuente</w:t>
      </w:r>
      <w:r>
        <w:rPr>
          <w:b/>
          <w:bCs/>
          <w:sz w:val="18"/>
          <w:szCs w:val="18"/>
        </w:rPr>
        <w:t>:</w:t>
      </w:r>
      <w:r w:rsidRPr="007D54D4">
        <w:rPr>
          <w:sz w:val="18"/>
          <w:szCs w:val="18"/>
        </w:rPr>
        <w:t xml:space="preserve"> Informes de supervisiones</w:t>
      </w:r>
      <w:r>
        <w:rPr>
          <w:sz w:val="18"/>
          <w:szCs w:val="18"/>
        </w:rPr>
        <w:t xml:space="preserve"> – CZ8L</w:t>
      </w:r>
    </w:p>
    <w:p w14:paraId="2AA93A45" w14:textId="41B12327" w:rsidR="00853F53" w:rsidRPr="00942B9B" w:rsidRDefault="009F3073" w:rsidP="00853F53">
      <w:r>
        <w:lastRenderedPageBreak/>
        <w:t>Mediante las visitas realizadas a los GADM, se pudo constatar que m</w:t>
      </w:r>
      <w:r w:rsidR="00853F53" w:rsidRPr="00942B9B">
        <w:t>uchos municipios no han otorgado permisos de construcción, por efectos de la pandemia e incluso</w:t>
      </w:r>
      <w:r>
        <w:t xml:space="preserve"> algunos</w:t>
      </w:r>
      <w:r w:rsidR="00853F53" w:rsidRPr="00942B9B">
        <w:t xml:space="preserve"> siguen en modalidad teletrabajo. </w:t>
      </w:r>
    </w:p>
    <w:p w14:paraId="086906A6" w14:textId="0DADB232" w:rsidR="00853F53" w:rsidRPr="007D54D4" w:rsidRDefault="00EE26B7" w:rsidP="00F50468">
      <w:pPr>
        <w:rPr>
          <w:rFonts w:eastAsiaTheme="majorEastAsia" w:cstheme="majorBidi"/>
          <w:b/>
          <w:szCs w:val="26"/>
        </w:rPr>
      </w:pPr>
      <w:r>
        <w:t>Así también, s</w:t>
      </w:r>
      <w:r w:rsidR="00853F53">
        <w:t>e mantuvieron reuniones con los respectivos responsables de los departamentos de emisión de permisos de construcción de los GAD</w:t>
      </w:r>
      <w:r w:rsidR="0012548F">
        <w:t>M</w:t>
      </w:r>
      <w:r w:rsidR="00853F53">
        <w:t xml:space="preserve"> de Mocache, Naranjal, San Miguel, Las Naves, Rocafuerte, Milagro, Ventanas, Santa Ana y 24 de </w:t>
      </w:r>
      <w:proofErr w:type="gramStart"/>
      <w:r w:rsidR="00853F53">
        <w:t>Mayo</w:t>
      </w:r>
      <w:proofErr w:type="gramEnd"/>
      <w:r w:rsidR="00083C3F">
        <w:t>,</w:t>
      </w:r>
      <w:r w:rsidR="00853F53">
        <w:t xml:space="preserve"> ya que desconocían del proceso de entrega de información por cuestión de cambio de funcionarios. Algunos municipios se mostraron un poco descontentos por la inclusión de</w:t>
      </w:r>
      <w:r w:rsidR="00D6323E">
        <w:t xml:space="preserve"> las nuevas</w:t>
      </w:r>
      <w:r w:rsidR="00853F53">
        <w:t xml:space="preserve"> variable</w:t>
      </w:r>
      <w:r w:rsidR="00D6323E">
        <w:t>s que se contemplan en el formulario 2020</w:t>
      </w:r>
      <w:r w:rsidR="00853F53">
        <w:t>, solicitando para el efecto realizar las gestiones para que el formulario ENED sea incluido como requisito dentro del proceso de emisión de permisos de construcción mediante ordenanza municipal.</w:t>
      </w:r>
    </w:p>
    <w:p w14:paraId="21CC0A2C" w14:textId="3287B435" w:rsidR="00CA33EE" w:rsidRDefault="0099647A" w:rsidP="00F50468">
      <w:r>
        <w:t>Cabe</w:t>
      </w:r>
      <w:r w:rsidR="007D45AA">
        <w:t xml:space="preserve"> mencionar que </w:t>
      </w:r>
      <w:r w:rsidR="00F50468">
        <w:t>la fase de</w:t>
      </w:r>
      <w:r w:rsidR="00942B9B">
        <w:t xml:space="preserve"> recepción de la información de la</w:t>
      </w:r>
      <w:r w:rsidR="007D45AA">
        <w:t xml:space="preserve"> ENED</w:t>
      </w:r>
      <w:r w:rsidR="00F50468">
        <w:t xml:space="preserve">, </w:t>
      </w:r>
      <w:r w:rsidR="00942B9B">
        <w:t>viene ligado a</w:t>
      </w:r>
      <w:r w:rsidR="00FE0C53">
        <w:t xml:space="preserve">l proceso de </w:t>
      </w:r>
      <w:r w:rsidR="00942B9B">
        <w:t>pre-</w:t>
      </w:r>
      <w:proofErr w:type="spellStart"/>
      <w:r w:rsidR="00942B9B">
        <w:t>crÍtica</w:t>
      </w:r>
      <w:proofErr w:type="spellEnd"/>
      <w:r w:rsidR="00942B9B">
        <w:t xml:space="preserve"> en el que se descartan los formularios dentro de las siguientes categorías:</w:t>
      </w:r>
    </w:p>
    <w:p w14:paraId="28F69FEF" w14:textId="5A929AF0" w:rsidR="000B66CF" w:rsidRPr="00941C61" w:rsidRDefault="000B66CF" w:rsidP="00941C61">
      <w:pPr>
        <w:pStyle w:val="Descripcin"/>
        <w:spacing w:after="0"/>
        <w:rPr>
          <w:i w:val="0"/>
          <w:iCs w:val="0"/>
          <w:color w:val="595959" w:themeColor="text1" w:themeTint="A6"/>
        </w:rPr>
      </w:pPr>
      <w:bookmarkStart w:id="9" w:name="_Toc59689318"/>
      <w:r w:rsidRPr="00941C61">
        <w:rPr>
          <w:b/>
          <w:bCs/>
          <w:i w:val="0"/>
          <w:iCs w:val="0"/>
          <w:color w:val="595959" w:themeColor="text1" w:themeTint="A6"/>
        </w:rPr>
        <w:t xml:space="preserve">Tabla </w:t>
      </w:r>
      <w:r w:rsidRPr="00941C61">
        <w:rPr>
          <w:b/>
          <w:bCs/>
          <w:i w:val="0"/>
          <w:iCs w:val="0"/>
          <w:color w:val="595959" w:themeColor="text1" w:themeTint="A6"/>
        </w:rPr>
        <w:fldChar w:fldCharType="begin"/>
      </w:r>
      <w:r w:rsidRPr="00941C61">
        <w:rPr>
          <w:b/>
          <w:bCs/>
          <w:i w:val="0"/>
          <w:iCs w:val="0"/>
          <w:color w:val="595959" w:themeColor="text1" w:themeTint="A6"/>
        </w:rPr>
        <w:instrText xml:space="preserve"> SEQ Tabla \* ARABIC </w:instrText>
      </w:r>
      <w:r w:rsidRPr="00941C61">
        <w:rPr>
          <w:b/>
          <w:bCs/>
          <w:i w:val="0"/>
          <w:iCs w:val="0"/>
          <w:color w:val="595959" w:themeColor="text1" w:themeTint="A6"/>
        </w:rPr>
        <w:fldChar w:fldCharType="separate"/>
      </w:r>
      <w:r w:rsidR="00A064E3">
        <w:rPr>
          <w:b/>
          <w:bCs/>
          <w:i w:val="0"/>
          <w:iCs w:val="0"/>
          <w:noProof/>
          <w:color w:val="595959" w:themeColor="text1" w:themeTint="A6"/>
        </w:rPr>
        <w:t>3</w:t>
      </w:r>
      <w:r w:rsidRPr="00941C61">
        <w:rPr>
          <w:b/>
          <w:bCs/>
          <w:i w:val="0"/>
          <w:iCs w:val="0"/>
          <w:color w:val="595959" w:themeColor="text1" w:themeTint="A6"/>
        </w:rPr>
        <w:fldChar w:fldCharType="end"/>
      </w:r>
      <w:r w:rsidRPr="00941C61">
        <w:rPr>
          <w:b/>
          <w:bCs/>
          <w:i w:val="0"/>
          <w:iCs w:val="0"/>
          <w:color w:val="595959" w:themeColor="text1" w:themeTint="A6"/>
        </w:rPr>
        <w:t>.</w:t>
      </w:r>
      <w:r w:rsidRPr="00941C61">
        <w:rPr>
          <w:i w:val="0"/>
          <w:iCs w:val="0"/>
          <w:color w:val="595959" w:themeColor="text1" w:themeTint="A6"/>
        </w:rPr>
        <w:t xml:space="preserve"> Formularios excluidos de la investigación 2020, por provincia</w:t>
      </w:r>
      <w:bookmarkEnd w:id="9"/>
      <w:r w:rsidRPr="00941C61">
        <w:rPr>
          <w:i w:val="0"/>
          <w:iCs w:val="0"/>
          <w:color w:val="595959" w:themeColor="text1" w:themeTint="A6"/>
        </w:rPr>
        <w:t xml:space="preserve"> </w:t>
      </w:r>
    </w:p>
    <w:p w14:paraId="379696F2" w14:textId="17EB8098" w:rsidR="00942B9B" w:rsidRDefault="00942B9B" w:rsidP="00941C61">
      <w:pPr>
        <w:spacing w:after="0"/>
        <w:rPr>
          <w:rFonts w:eastAsiaTheme="majorEastAsia" w:cstheme="majorBidi"/>
          <w:szCs w:val="26"/>
        </w:rPr>
      </w:pPr>
      <w:r>
        <w:rPr>
          <w:noProof/>
          <w:lang w:eastAsia="es-EC"/>
        </w:rPr>
        <w:drawing>
          <wp:inline distT="0" distB="0" distL="0" distR="0" wp14:anchorId="1936E6D5" wp14:editId="2699FD3B">
            <wp:extent cx="5403382" cy="2880360"/>
            <wp:effectExtent l="0" t="0" r="698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7498" t="23328" r="12088" b="9950"/>
                    <a:stretch/>
                  </pic:blipFill>
                  <pic:spPr bwMode="auto">
                    <a:xfrm>
                      <a:off x="0" y="0"/>
                      <a:ext cx="5410327" cy="2884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465C74" w14:textId="6984E48E" w:rsidR="0099647A" w:rsidRDefault="007D3C4A" w:rsidP="007D3C4A">
      <w:pPr>
        <w:rPr>
          <w:sz w:val="18"/>
          <w:szCs w:val="18"/>
        </w:rPr>
      </w:pPr>
      <w:r w:rsidRPr="00941C61">
        <w:rPr>
          <w:b/>
          <w:bCs/>
          <w:sz w:val="18"/>
          <w:szCs w:val="18"/>
        </w:rPr>
        <w:t>Fuente</w:t>
      </w:r>
      <w:r w:rsidR="008E2A53">
        <w:rPr>
          <w:b/>
          <w:bCs/>
          <w:sz w:val="18"/>
          <w:szCs w:val="18"/>
        </w:rPr>
        <w:t>:</w:t>
      </w:r>
      <w:r w:rsidRPr="00941C61">
        <w:rPr>
          <w:sz w:val="18"/>
          <w:szCs w:val="18"/>
        </w:rPr>
        <w:t xml:space="preserve"> Matriz de campo Edificaciones 2020</w:t>
      </w:r>
      <w:r w:rsidR="008E2A53">
        <w:rPr>
          <w:sz w:val="18"/>
          <w:szCs w:val="18"/>
        </w:rPr>
        <w:t xml:space="preserve"> – CZ8</w:t>
      </w:r>
      <w:r w:rsidR="007C7821">
        <w:rPr>
          <w:sz w:val="18"/>
          <w:szCs w:val="18"/>
        </w:rPr>
        <w:t>L</w:t>
      </w:r>
    </w:p>
    <w:p w14:paraId="2A40F953" w14:textId="40CB0CB7" w:rsidR="00092850" w:rsidRPr="00A76EF8" w:rsidRDefault="00092850">
      <w:r>
        <w:t xml:space="preserve">Finalmente, se recomienda realizar las gestiones con AME para que los municipios entreguen la información dentro de la fecha límite. </w:t>
      </w:r>
    </w:p>
    <w:p w14:paraId="0605C937" w14:textId="77777777" w:rsidR="00B34432" w:rsidRDefault="00B34432" w:rsidP="00AB4037">
      <w:pPr>
        <w:pStyle w:val="Ttulo2"/>
        <w:ind w:left="426"/>
      </w:pPr>
      <w:bookmarkStart w:id="10" w:name="_Toc59631206"/>
      <w:r>
        <w:t>3.3. Coordinación Zonal Centro</w:t>
      </w:r>
      <w:bookmarkEnd w:id="10"/>
    </w:p>
    <w:p w14:paraId="1EECE3A1" w14:textId="182B0133" w:rsidR="00B34432" w:rsidRDefault="00B34432" w:rsidP="00B34432">
      <w:r>
        <w:t>Como se nota en los reportes de avance, la cobertura ha bajado ya que</w:t>
      </w:r>
      <w:r w:rsidR="00F75EE6">
        <w:t>,</w:t>
      </w:r>
      <w:r>
        <w:t xml:space="preserve"> debido a la </w:t>
      </w:r>
      <w:r w:rsidR="00F75EE6">
        <w:t xml:space="preserve">emergencia sanitaria </w:t>
      </w:r>
      <w:r>
        <w:t xml:space="preserve">la mayoría de </w:t>
      </w:r>
      <w:r w:rsidR="00F75EE6">
        <w:t>GADM</w:t>
      </w:r>
      <w:r>
        <w:t xml:space="preserve"> cerraron sus oficinas los meses de marzo, abril y mayo retomando de manera paulatina el retorno a funciones</w:t>
      </w:r>
      <w:r w:rsidR="00F75EE6">
        <w:t>. E</w:t>
      </w:r>
      <w:r>
        <w:t>sto afect</w:t>
      </w:r>
      <w:r w:rsidR="00F92CEA">
        <w:t>ó</w:t>
      </w:r>
      <w:r>
        <w:t xml:space="preserve"> al sector </w:t>
      </w:r>
      <w:r w:rsidR="00F92CEA">
        <w:t xml:space="preserve">de la </w:t>
      </w:r>
      <w:r>
        <w:t xml:space="preserve">construcción, que </w:t>
      </w:r>
      <w:r w:rsidR="00F92CEA">
        <w:t>también</w:t>
      </w:r>
      <w:r>
        <w:t xml:space="preserve"> se detuvo por el mismo motivo.</w:t>
      </w:r>
    </w:p>
    <w:p w14:paraId="00E566C4" w14:textId="3A8DD683" w:rsidR="00B34432" w:rsidRDefault="00B34432" w:rsidP="00B34432">
      <w:r>
        <w:t xml:space="preserve">La novedad a recalcar </w:t>
      </w:r>
      <w:r w:rsidR="00322719">
        <w:t xml:space="preserve">por parte de la Coordinación Zonal Centro </w:t>
      </w:r>
      <w:r>
        <w:t>es la diferencia en</w:t>
      </w:r>
      <w:r w:rsidR="00322719">
        <w:t>tre</w:t>
      </w:r>
      <w:r>
        <w:t xml:space="preserve"> </w:t>
      </w:r>
      <w:r w:rsidR="00322719">
        <w:t>o</w:t>
      </w:r>
      <w:r>
        <w:t xml:space="preserve">rdenanzas que rigen </w:t>
      </w:r>
      <w:r w:rsidR="00322719">
        <w:t xml:space="preserve">en </w:t>
      </w:r>
      <w:r>
        <w:t xml:space="preserve">los diferentes </w:t>
      </w:r>
      <w:r w:rsidR="00322719">
        <w:t>GADM</w:t>
      </w:r>
      <w:r>
        <w:t>, siendo que en algunos</w:t>
      </w:r>
      <w:r w:rsidR="009F016F">
        <w:t xml:space="preserve"> municipios</w:t>
      </w:r>
      <w:r>
        <w:t xml:space="preserve"> se </w:t>
      </w:r>
      <w:r w:rsidR="009F016F">
        <w:t xml:space="preserve">aplican las normas </w:t>
      </w:r>
      <w:r>
        <w:t>para todo tipo de construcción, en otros para sectores urbanos, otros</w:t>
      </w:r>
      <w:r w:rsidR="00CC3B3C">
        <w:t xml:space="preserve"> son</w:t>
      </w:r>
      <w:r>
        <w:t xml:space="preserve"> determinados por los metrajes implicados</w:t>
      </w:r>
      <w:r w:rsidR="009F016F">
        <w:t>, entre otros casos</w:t>
      </w:r>
      <w:r w:rsidR="009A49FE">
        <w:t>; p</w:t>
      </w:r>
      <w:r>
        <w:t xml:space="preserve">or lo que se debe </w:t>
      </w:r>
      <w:r>
        <w:lastRenderedPageBreak/>
        <w:t xml:space="preserve">normar y estandarizar la ordenanza a través de la Asociación de Municipalidades Ecuatorianas </w:t>
      </w:r>
      <w:r w:rsidR="009A49FE">
        <w:t>(</w:t>
      </w:r>
      <w:r>
        <w:t>AME</w:t>
      </w:r>
      <w:r w:rsidR="009A49FE">
        <w:t>)</w:t>
      </w:r>
      <w:r>
        <w:t>.</w:t>
      </w:r>
    </w:p>
    <w:p w14:paraId="7BA4276B" w14:textId="5C32166D" w:rsidR="00B34432" w:rsidRDefault="00DF1921" w:rsidP="00B34432">
      <w:r>
        <w:t>En este contexto, e</w:t>
      </w:r>
      <w:r w:rsidR="00B34432">
        <w:t>n el GAD</w:t>
      </w:r>
      <w:r w:rsidR="00CC3B3C">
        <w:t>M</w:t>
      </w:r>
      <w:r w:rsidR="00B34432">
        <w:t xml:space="preserve"> de Riobamba se han presentado varias novedades</w:t>
      </w:r>
      <w:r w:rsidR="00837D03">
        <w:t xml:space="preserve">, </w:t>
      </w:r>
      <w:r w:rsidR="00B34432">
        <w:t>incluso</w:t>
      </w:r>
      <w:r w:rsidR="005D2B86">
        <w:t xml:space="preserve"> en</w:t>
      </w:r>
      <w:r w:rsidR="00B34432">
        <w:t xml:space="preserve"> el año 2018 no iban a entregar información debido a una nueva ordenanza que habían emitido</w:t>
      </w:r>
      <w:r w:rsidR="005D2B86">
        <w:t>; por lo que fue</w:t>
      </w:r>
      <w:r w:rsidR="00B34432">
        <w:t xml:space="preserve"> necesario explicar el objetivo de la investigación en reuniones con Alcaldía para que se recupere </w:t>
      </w:r>
      <w:r w:rsidR="005D2B86">
        <w:t xml:space="preserve">la </w:t>
      </w:r>
      <w:r w:rsidR="00B34432">
        <w:t xml:space="preserve">información y se deje sin objeto esta nueva ordenanza. </w:t>
      </w:r>
    </w:p>
    <w:p w14:paraId="51FF9898" w14:textId="146D8EE4" w:rsidR="00B34432" w:rsidRPr="001948C2" w:rsidRDefault="00B34432" w:rsidP="00B34432">
      <w:r>
        <w:t xml:space="preserve">Adicionalmente se plantea o recomienda realizar procesos de </w:t>
      </w:r>
      <w:r w:rsidR="005D2B86">
        <w:t>d</w:t>
      </w:r>
      <w:r>
        <w:t xml:space="preserve">ifusión de la investigación, así como sendas capacitaciones a través de </w:t>
      </w:r>
      <w:r w:rsidR="005D2B86">
        <w:t>c</w:t>
      </w:r>
      <w:r>
        <w:t>ámaras u organismos que posee el sector construcción.</w:t>
      </w:r>
    </w:p>
    <w:p w14:paraId="558DE8CB" w14:textId="77777777" w:rsidR="00B34432" w:rsidRDefault="00B34432" w:rsidP="00752DAB">
      <w:pPr>
        <w:pStyle w:val="Ttulo2"/>
        <w:ind w:left="426"/>
      </w:pPr>
      <w:bookmarkStart w:id="11" w:name="_Toc59631207"/>
      <w:r>
        <w:t>3.4. Coordinación Zonal Sur</w:t>
      </w:r>
      <w:bookmarkEnd w:id="11"/>
    </w:p>
    <w:p w14:paraId="024BEBCE" w14:textId="072923BE" w:rsidR="00AB4037" w:rsidRPr="00793442" w:rsidRDefault="00B32A1E" w:rsidP="00793442">
      <w:r>
        <w:t>En la Coordinación Zonal Sur, e</w:t>
      </w:r>
      <w:r w:rsidR="00793442" w:rsidRPr="00793442">
        <w:t xml:space="preserve">n los últimos años </w:t>
      </w:r>
      <w:r>
        <w:t xml:space="preserve">se ha trabajado con </w:t>
      </w:r>
      <w:r w:rsidR="00793442" w:rsidRPr="00793442">
        <w:t>formularios de forma digital y una vez recibido el</w:t>
      </w:r>
      <w:r w:rsidR="00793442">
        <w:t xml:space="preserve"> </w:t>
      </w:r>
      <w:r w:rsidR="00793442" w:rsidRPr="00793442">
        <w:t>formulario oficializado desde Planta Central se proced</w:t>
      </w:r>
      <w:r>
        <w:t>e</w:t>
      </w:r>
      <w:r w:rsidR="00793442" w:rsidRPr="00793442">
        <w:t xml:space="preserve"> a comunicar a través de</w:t>
      </w:r>
      <w:r w:rsidR="00793442">
        <w:t xml:space="preserve"> </w:t>
      </w:r>
      <w:r w:rsidR="00793442" w:rsidRPr="00793442">
        <w:t>correo electrónico a todos los informantes de los GAD</w:t>
      </w:r>
      <w:r>
        <w:t>M</w:t>
      </w:r>
      <w:r w:rsidR="00793442" w:rsidRPr="00793442">
        <w:t xml:space="preserve"> según directorio.</w:t>
      </w:r>
    </w:p>
    <w:p w14:paraId="6E18B3D5" w14:textId="272BAC52" w:rsidR="000A0AC6" w:rsidRPr="00920311" w:rsidRDefault="000A0AC6" w:rsidP="00302345">
      <w:r w:rsidRPr="00920311">
        <w:t>La fase de recolección se l</w:t>
      </w:r>
      <w:r w:rsidR="00B32A1E">
        <w:t>a</w:t>
      </w:r>
      <w:r w:rsidRPr="00920311">
        <w:t xml:space="preserve"> realiza a través de correspondencia, correo electrónico</w:t>
      </w:r>
      <w:r w:rsidR="00B32A1E">
        <w:t xml:space="preserve"> y</w:t>
      </w:r>
      <w:r w:rsidR="006F2891">
        <w:t xml:space="preserve"> </w:t>
      </w:r>
      <w:r w:rsidRPr="00920311">
        <w:t>visitas presenciales</w:t>
      </w:r>
      <w:r w:rsidR="00B32A1E">
        <w:t>. Para el periodo 2020, se han encontrado los siguientes problemas en el proceso de</w:t>
      </w:r>
      <w:r w:rsidR="00A148FA">
        <w:t xml:space="preserve"> levantamiento de la información</w:t>
      </w:r>
      <w:r w:rsidR="00B32A1E">
        <w:t>:</w:t>
      </w:r>
    </w:p>
    <w:p w14:paraId="2AD2E6F1" w14:textId="6BEBFD7C" w:rsidR="00920311" w:rsidRDefault="000A0AC6" w:rsidP="00A148FA">
      <w:pPr>
        <w:pStyle w:val="Prrafodelista"/>
        <w:numPr>
          <w:ilvl w:val="0"/>
          <w:numId w:val="5"/>
        </w:numPr>
        <w:autoSpaceDE w:val="0"/>
        <w:autoSpaceDN w:val="0"/>
        <w:adjustRightInd w:val="0"/>
        <w:spacing w:after="0"/>
      </w:pPr>
      <w:r w:rsidRPr="00920311">
        <w:t xml:space="preserve">Falta de </w:t>
      </w:r>
      <w:r w:rsidR="00A148FA">
        <w:t xml:space="preserve">un </w:t>
      </w:r>
      <w:r w:rsidRPr="00920311">
        <w:t xml:space="preserve">convenio interinstitucional entre el INEC y los </w:t>
      </w:r>
      <w:r w:rsidR="00A148FA">
        <w:t>GADM</w:t>
      </w:r>
      <w:r w:rsidR="001D6EA8">
        <w:t>.</w:t>
      </w:r>
    </w:p>
    <w:p w14:paraId="77A04A15" w14:textId="1E94DFDA" w:rsidR="001D6EA8" w:rsidRDefault="001D6EA8" w:rsidP="00A148FA">
      <w:pPr>
        <w:pStyle w:val="Prrafodelista"/>
        <w:numPr>
          <w:ilvl w:val="0"/>
          <w:numId w:val="5"/>
        </w:numPr>
        <w:autoSpaceDE w:val="0"/>
        <w:autoSpaceDN w:val="0"/>
        <w:adjustRightInd w:val="0"/>
        <w:spacing w:after="0"/>
      </w:pPr>
      <w:r w:rsidRPr="00CF7AB0">
        <w:rPr>
          <w:lang w:val="es-ES_tradnl" w:eastAsia="es-ES"/>
        </w:rPr>
        <w:t xml:space="preserve">Debido a la </w:t>
      </w:r>
      <w:r>
        <w:rPr>
          <w:lang w:val="es-ES_tradnl" w:eastAsia="es-ES"/>
        </w:rPr>
        <w:t>e</w:t>
      </w:r>
      <w:r w:rsidRPr="00CF7AB0">
        <w:rPr>
          <w:lang w:val="es-ES_tradnl" w:eastAsia="es-ES"/>
        </w:rPr>
        <w:t>mergencia sanitaria el sector de la construcción se ha visto</w:t>
      </w:r>
      <w:r w:rsidR="00CB5E9C">
        <w:rPr>
          <w:lang w:val="es-ES_tradnl" w:eastAsia="es-ES"/>
        </w:rPr>
        <w:t xml:space="preserve"> </w:t>
      </w:r>
      <w:r w:rsidRPr="00CF7AB0">
        <w:rPr>
          <w:lang w:val="es-ES_tradnl" w:eastAsia="es-ES"/>
        </w:rPr>
        <w:t>afectado a nivel nacional; estimando en nuestra zonal una reducción de un 45%</w:t>
      </w:r>
      <w:r w:rsidR="00CB5E9C">
        <w:rPr>
          <w:lang w:val="es-ES_tradnl" w:eastAsia="es-ES"/>
        </w:rPr>
        <w:t xml:space="preserve"> </w:t>
      </w:r>
      <w:r w:rsidRPr="00CF7AB0">
        <w:rPr>
          <w:lang w:val="es-ES_tradnl" w:eastAsia="es-ES"/>
        </w:rPr>
        <w:t>al culminar el año</w:t>
      </w:r>
      <w:r>
        <w:rPr>
          <w:lang w:val="es-ES_tradnl" w:eastAsia="es-ES"/>
        </w:rPr>
        <w:t>.</w:t>
      </w:r>
    </w:p>
    <w:p w14:paraId="050781E6" w14:textId="5B470356" w:rsidR="00920311" w:rsidRDefault="000A0AC6" w:rsidP="00A148FA">
      <w:pPr>
        <w:pStyle w:val="Prrafodelista"/>
        <w:numPr>
          <w:ilvl w:val="0"/>
          <w:numId w:val="5"/>
        </w:numPr>
        <w:autoSpaceDE w:val="0"/>
        <w:autoSpaceDN w:val="0"/>
        <w:adjustRightInd w:val="0"/>
        <w:spacing w:after="0"/>
      </w:pPr>
      <w:r w:rsidRPr="00920311">
        <w:t>Retrasos en la recolección de la información</w:t>
      </w:r>
      <w:r w:rsidR="001D6EA8">
        <w:t>.</w:t>
      </w:r>
    </w:p>
    <w:p w14:paraId="7F649203" w14:textId="4E57CFE2" w:rsidR="00B31564" w:rsidRDefault="000A0AC6" w:rsidP="00997F61">
      <w:pPr>
        <w:pStyle w:val="Prrafodelista"/>
        <w:numPr>
          <w:ilvl w:val="0"/>
          <w:numId w:val="5"/>
        </w:numPr>
        <w:autoSpaceDE w:val="0"/>
        <w:autoSpaceDN w:val="0"/>
        <w:adjustRightInd w:val="0"/>
      </w:pPr>
      <w:r w:rsidRPr="00920311">
        <w:t>Falta de personal</w:t>
      </w:r>
      <w:r w:rsidR="001D6EA8">
        <w:t>.</w:t>
      </w:r>
    </w:p>
    <w:p w14:paraId="00DAC59D" w14:textId="3421A85C" w:rsidR="00997F61" w:rsidRPr="00920311" w:rsidRDefault="00997F61" w:rsidP="001948C2">
      <w:pPr>
        <w:autoSpaceDE w:val="0"/>
        <w:autoSpaceDN w:val="0"/>
        <w:adjustRightInd w:val="0"/>
      </w:pPr>
      <w:r>
        <w:t>Para solventar est</w:t>
      </w:r>
      <w:r w:rsidR="00E0164D">
        <w:t>os inconvenientes, se plantean las siguientes soluciones:</w:t>
      </w:r>
    </w:p>
    <w:p w14:paraId="74FBD476" w14:textId="478B2C0B" w:rsidR="00920311" w:rsidRDefault="000A0AC6" w:rsidP="00E0164D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/>
      </w:pPr>
      <w:r w:rsidRPr="00920311">
        <w:t xml:space="preserve">Solicitudes verbales y escritas para que se </w:t>
      </w:r>
      <w:r w:rsidR="00DE1CB5">
        <w:t xml:space="preserve">facilite </w:t>
      </w:r>
      <w:r w:rsidRPr="00920311">
        <w:t>de forma</w:t>
      </w:r>
      <w:r w:rsidR="00920311">
        <w:t xml:space="preserve"> </w:t>
      </w:r>
      <w:r w:rsidRPr="00920311">
        <w:t>oportuna la información mensual</w:t>
      </w:r>
      <w:r w:rsidR="00DE1CB5">
        <w:t xml:space="preserve"> referente a los permisos de construcción</w:t>
      </w:r>
    </w:p>
    <w:p w14:paraId="45C57973" w14:textId="412574A4" w:rsidR="00920311" w:rsidRDefault="000A0AC6" w:rsidP="00E0164D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/>
      </w:pPr>
      <w:r w:rsidRPr="00920311">
        <w:t xml:space="preserve">Llamadas telefónicas o envíos de </w:t>
      </w:r>
      <w:r w:rsidR="00DE1CB5">
        <w:t>correos electrónicos</w:t>
      </w:r>
      <w:r w:rsidR="00DE1CB5" w:rsidRPr="00920311">
        <w:t xml:space="preserve"> </w:t>
      </w:r>
      <w:r w:rsidRPr="00920311">
        <w:t>para la recuperación de la</w:t>
      </w:r>
      <w:r w:rsidR="00920311">
        <w:t xml:space="preserve"> </w:t>
      </w:r>
      <w:r w:rsidRPr="00920311">
        <w:t>informació</w:t>
      </w:r>
      <w:r w:rsidR="00920311">
        <w:t>n</w:t>
      </w:r>
    </w:p>
    <w:p w14:paraId="5E0AC8E8" w14:textId="77777777" w:rsidR="00920311" w:rsidRDefault="000A0AC6" w:rsidP="00E0164D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/>
      </w:pPr>
      <w:r w:rsidRPr="00920311">
        <w:t>Planificación de la Unidad para el control y seguimiento en cada una de</w:t>
      </w:r>
      <w:r w:rsidR="00920311">
        <w:t xml:space="preserve"> </w:t>
      </w:r>
      <w:r w:rsidRPr="00920311">
        <w:t>las fases de la estadística</w:t>
      </w:r>
    </w:p>
    <w:p w14:paraId="117FF3F5" w14:textId="54F89ED4" w:rsidR="000A0AC6" w:rsidRPr="00920311" w:rsidRDefault="000A0AC6" w:rsidP="00E0164D">
      <w:pPr>
        <w:pStyle w:val="Prrafodelista"/>
        <w:numPr>
          <w:ilvl w:val="0"/>
          <w:numId w:val="6"/>
        </w:numPr>
        <w:autoSpaceDE w:val="0"/>
        <w:autoSpaceDN w:val="0"/>
        <w:adjustRightInd w:val="0"/>
      </w:pPr>
      <w:r w:rsidRPr="00920311">
        <w:t>Visitas, llamadas telefónicas a los GAD</w:t>
      </w:r>
      <w:r w:rsidR="00DE1CB5">
        <w:t>M</w:t>
      </w:r>
      <w:r w:rsidRPr="00920311">
        <w:t xml:space="preserve"> para re instruir en</w:t>
      </w:r>
      <w:r w:rsidR="00920311">
        <w:t xml:space="preserve"> </w:t>
      </w:r>
      <w:r w:rsidRPr="00920311">
        <w:t>el correcto llenado del formulario que presentan inconsistencias</w:t>
      </w:r>
      <w:r w:rsidR="00920311">
        <w:t xml:space="preserve"> </w:t>
      </w:r>
      <w:r w:rsidRPr="00920311">
        <w:t>sistemáticas u omisión de información</w:t>
      </w:r>
    </w:p>
    <w:p w14:paraId="39C73152" w14:textId="416BC351" w:rsidR="009B0687" w:rsidRDefault="000A0AC6" w:rsidP="00302345">
      <w:r w:rsidRPr="00920311">
        <w:t>La Unidad de Gestión y Procesamiento de Registros Administrativos con el</w:t>
      </w:r>
      <w:r w:rsidR="006F2891">
        <w:t xml:space="preserve"> </w:t>
      </w:r>
      <w:r w:rsidRPr="00920311">
        <w:t>apoyo de la Coordinación Zonal ha permitido tomar las mejores acciones para</w:t>
      </w:r>
      <w:r w:rsidR="006F2891">
        <w:t xml:space="preserve"> </w:t>
      </w:r>
      <w:r w:rsidR="009B0687">
        <w:t xml:space="preserve">el </w:t>
      </w:r>
      <w:r w:rsidRPr="00920311">
        <w:t>cumplimiento de las</w:t>
      </w:r>
      <w:r w:rsidR="006F2891">
        <w:t xml:space="preserve"> </w:t>
      </w:r>
      <w:r w:rsidRPr="00920311">
        <w:t>metas planteadas de avances y en las fechas de cierre de</w:t>
      </w:r>
      <w:r w:rsidR="006F2891">
        <w:t xml:space="preserve"> </w:t>
      </w:r>
      <w:r w:rsidRPr="00920311">
        <w:t>la estadística contando con personal comprometido en sus labores en cada</w:t>
      </w:r>
      <w:r w:rsidR="006F2891">
        <w:t xml:space="preserve"> </w:t>
      </w:r>
      <w:r w:rsidRPr="00920311">
        <w:t>una de las provincias asignadas</w:t>
      </w:r>
      <w:r w:rsidR="009B0687">
        <w:t xml:space="preserve">. </w:t>
      </w:r>
    </w:p>
    <w:p w14:paraId="07CBFF82" w14:textId="775DD704" w:rsidR="006F774F" w:rsidRDefault="009B0687" w:rsidP="00302345">
      <w:r>
        <w:t>Finalmente, se recomienda t</w:t>
      </w:r>
      <w:r w:rsidR="000A0AC6" w:rsidRPr="00920311">
        <w:t xml:space="preserve">rabajar coordinadamente </w:t>
      </w:r>
      <w:r>
        <w:t xml:space="preserve">entre </w:t>
      </w:r>
      <w:r w:rsidR="000A0AC6" w:rsidRPr="00920311">
        <w:t>Planta Central y Coordinaciones Zonales en la</w:t>
      </w:r>
      <w:r w:rsidR="006F2891">
        <w:t xml:space="preserve"> </w:t>
      </w:r>
      <w:r w:rsidR="000A0AC6" w:rsidRPr="00920311">
        <w:t>elaboración del Plan de Dirección del Proyecto; considerando los</w:t>
      </w:r>
      <w:r w:rsidR="006F2891">
        <w:t xml:space="preserve"> </w:t>
      </w:r>
      <w:r w:rsidR="000A0AC6" w:rsidRPr="00920311">
        <w:t>requerimientos de las zonales por</w:t>
      </w:r>
      <w:r w:rsidR="006F2891">
        <w:t xml:space="preserve"> </w:t>
      </w:r>
      <w:r w:rsidR="000A0AC6" w:rsidRPr="00920311">
        <w:t>la experiencia y la actividad operacional que</w:t>
      </w:r>
      <w:r w:rsidR="006F2891">
        <w:t xml:space="preserve"> </w:t>
      </w:r>
      <w:r w:rsidR="000A0AC6" w:rsidRPr="00920311">
        <w:t>mantienen</w:t>
      </w:r>
      <w:r>
        <w:t>; además de i</w:t>
      </w:r>
      <w:r w:rsidR="000A0AC6" w:rsidRPr="00920311">
        <w:t>ncluir personal contratado para ENED en el Plan de Dirección de Proyecto</w:t>
      </w:r>
      <w:r w:rsidR="006F2891">
        <w:t xml:space="preserve"> </w:t>
      </w:r>
      <w:r w:rsidR="000A0AC6" w:rsidRPr="00920311">
        <w:t>respectivo</w:t>
      </w:r>
      <w:r>
        <w:t>.</w:t>
      </w:r>
    </w:p>
    <w:p w14:paraId="0748F5B2" w14:textId="68317C1F" w:rsidR="00A03940" w:rsidRDefault="00A03940" w:rsidP="00A03940">
      <w:pPr>
        <w:pStyle w:val="Ttulo1"/>
      </w:pPr>
      <w:bookmarkStart w:id="12" w:name="_Toc59631208"/>
      <w:r>
        <w:lastRenderedPageBreak/>
        <w:t>Conclusiones</w:t>
      </w:r>
      <w:bookmarkEnd w:id="12"/>
    </w:p>
    <w:p w14:paraId="54FF8426" w14:textId="6C5AC09F" w:rsidR="00506924" w:rsidRDefault="006203D8" w:rsidP="00A03940">
      <w:pPr>
        <w:rPr>
          <w:lang w:val="es-ES_tradnl" w:eastAsia="es-ES"/>
        </w:rPr>
      </w:pPr>
      <w:r>
        <w:rPr>
          <w:lang w:val="es-ES_tradnl" w:eastAsia="es-ES"/>
        </w:rPr>
        <w:t xml:space="preserve">La identificación de los problemas encontrados en la fase de recolección de la información </w:t>
      </w:r>
      <w:r w:rsidR="00226E14">
        <w:rPr>
          <w:lang w:val="es-ES_tradnl" w:eastAsia="es-ES"/>
        </w:rPr>
        <w:t xml:space="preserve">durante las actividades de campo, permiten </w:t>
      </w:r>
      <w:r w:rsidR="00703B4D">
        <w:rPr>
          <w:lang w:val="es-ES_tradnl" w:eastAsia="es-ES"/>
        </w:rPr>
        <w:t xml:space="preserve">plantear </w:t>
      </w:r>
      <w:r w:rsidR="00226E14">
        <w:rPr>
          <w:lang w:val="es-ES_tradnl" w:eastAsia="es-ES"/>
        </w:rPr>
        <w:t xml:space="preserve">posibles soluciones para mitigar </w:t>
      </w:r>
      <w:r w:rsidR="007D6B51">
        <w:rPr>
          <w:lang w:val="es-ES_tradnl" w:eastAsia="es-ES"/>
        </w:rPr>
        <w:t xml:space="preserve">dichos inconvenientes </w:t>
      </w:r>
      <w:r w:rsidR="00226E14">
        <w:rPr>
          <w:lang w:val="es-ES_tradnl" w:eastAsia="es-ES"/>
        </w:rPr>
        <w:t xml:space="preserve">y </w:t>
      </w:r>
      <w:r w:rsidR="00C6222E">
        <w:rPr>
          <w:lang w:val="es-ES_tradnl" w:eastAsia="es-ES"/>
        </w:rPr>
        <w:t>optimizar</w:t>
      </w:r>
      <w:r w:rsidR="00226E14">
        <w:rPr>
          <w:lang w:val="es-ES_tradnl" w:eastAsia="es-ES"/>
        </w:rPr>
        <w:t xml:space="preserve"> los procesos de la operación estadística para futuros períodos de investigación</w:t>
      </w:r>
      <w:r w:rsidR="00C6222E">
        <w:rPr>
          <w:lang w:val="es-ES_tradnl" w:eastAsia="es-ES"/>
        </w:rPr>
        <w:t xml:space="preserve">, </w:t>
      </w:r>
      <w:r w:rsidR="00C6222E">
        <w:t>procurando una mejor atención a las necesidades de los usuarios de la construcción.</w:t>
      </w:r>
    </w:p>
    <w:p w14:paraId="501C21EE" w14:textId="77777777" w:rsidR="00993062" w:rsidRDefault="00993062" w:rsidP="00A03940">
      <w:pPr>
        <w:rPr>
          <w:lang w:val="es-ES_tradnl" w:eastAsia="es-ES"/>
        </w:rPr>
      </w:pPr>
    </w:p>
    <w:p w14:paraId="112A4DA0" w14:textId="1EF0B956" w:rsidR="00A03940" w:rsidRDefault="00A03940" w:rsidP="00A03940">
      <w:pPr>
        <w:rPr>
          <w:lang w:val="es-ES_tradnl" w:eastAsia="es-ES"/>
        </w:rPr>
      </w:pPr>
    </w:p>
    <w:tbl>
      <w:tblPr>
        <w:tblStyle w:val="Listamedia1-nfasis3"/>
        <w:tblpPr w:leftFromText="141" w:rightFromText="141" w:vertAnchor="text" w:horzAnchor="margin" w:tblpXSpec="center" w:tblpY="24"/>
        <w:tblW w:w="7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99"/>
        <w:gridCol w:w="3999"/>
      </w:tblGrid>
      <w:tr w:rsidR="00A03940" w:rsidRPr="00B37B08" w14:paraId="3F269AAC" w14:textId="77777777" w:rsidTr="00A76EF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99" w:type="dxa"/>
            <w:shd w:val="clear" w:color="auto" w:fill="595959" w:themeFill="text1" w:themeFillTint="A6"/>
            <w:vAlign w:val="center"/>
          </w:tcPr>
          <w:p w14:paraId="4B707674" w14:textId="77777777" w:rsidR="00A03940" w:rsidRPr="00776CF8" w:rsidRDefault="00A03940" w:rsidP="00201F15">
            <w:pPr>
              <w:ind w:right="-39"/>
              <w:jc w:val="center"/>
              <w:rPr>
                <w:bCs w:val="0"/>
                <w:color w:val="FFFFFF" w:themeColor="background1"/>
                <w:sz w:val="18"/>
                <w:szCs w:val="18"/>
              </w:rPr>
            </w:pPr>
            <w:r w:rsidRPr="00776CF8">
              <w:rPr>
                <w:bCs w:val="0"/>
                <w:color w:val="FFFFFF" w:themeColor="background1"/>
                <w:sz w:val="18"/>
                <w:szCs w:val="18"/>
              </w:rPr>
              <w:t>Elaborado por:</w:t>
            </w:r>
          </w:p>
        </w:tc>
        <w:tc>
          <w:tcPr>
            <w:tcW w:w="3999" w:type="dxa"/>
            <w:shd w:val="clear" w:color="auto" w:fill="595959" w:themeFill="text1" w:themeFillTint="A6"/>
            <w:vAlign w:val="center"/>
          </w:tcPr>
          <w:p w14:paraId="347D1F4D" w14:textId="77777777" w:rsidR="00A03940" w:rsidRPr="00776CF8" w:rsidRDefault="00A03940" w:rsidP="00201F15">
            <w:pPr>
              <w:ind w:right="-39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FFFF" w:themeColor="background1"/>
                <w:sz w:val="18"/>
                <w:szCs w:val="18"/>
              </w:rPr>
            </w:pPr>
            <w:r w:rsidRPr="00776CF8">
              <w:rPr>
                <w:b/>
                <w:color w:val="FFFFFF" w:themeColor="background1"/>
                <w:sz w:val="18"/>
                <w:szCs w:val="18"/>
              </w:rPr>
              <w:t>Revisado por:</w:t>
            </w:r>
          </w:p>
        </w:tc>
      </w:tr>
      <w:tr w:rsidR="00A03940" w:rsidRPr="00B37B08" w14:paraId="6B663CD0" w14:textId="77777777" w:rsidTr="00A76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99" w:type="dxa"/>
            <w:shd w:val="clear" w:color="auto" w:fill="auto"/>
          </w:tcPr>
          <w:p w14:paraId="4708A02F" w14:textId="77777777" w:rsidR="00A03940" w:rsidRPr="00B37B08" w:rsidRDefault="00A03940" w:rsidP="00201F15">
            <w:pPr>
              <w:ind w:right="425"/>
              <w:rPr>
                <w:b w:val="0"/>
                <w:szCs w:val="20"/>
              </w:rPr>
            </w:pPr>
          </w:p>
        </w:tc>
        <w:tc>
          <w:tcPr>
            <w:tcW w:w="3999" w:type="dxa"/>
            <w:shd w:val="clear" w:color="auto" w:fill="auto"/>
          </w:tcPr>
          <w:p w14:paraId="30F613E6" w14:textId="77777777" w:rsidR="00A03940" w:rsidRPr="00B37B08" w:rsidRDefault="00A03940" w:rsidP="00201F15">
            <w:pPr>
              <w:ind w:right="4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Cs w:val="20"/>
              </w:rPr>
            </w:pPr>
          </w:p>
        </w:tc>
      </w:tr>
      <w:tr w:rsidR="00A03940" w:rsidRPr="00EF03F2" w14:paraId="08EC1232" w14:textId="77777777" w:rsidTr="00A76EF8">
        <w:trPr>
          <w:trHeight w:val="8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99" w:type="dxa"/>
            <w:shd w:val="clear" w:color="auto" w:fill="D9D9D9" w:themeFill="background1" w:themeFillShade="D9"/>
            <w:vAlign w:val="center"/>
          </w:tcPr>
          <w:p w14:paraId="4C37E4BC" w14:textId="5ACC3163" w:rsidR="00A03940" w:rsidRPr="00EF03F2" w:rsidRDefault="002C4677" w:rsidP="00201F15">
            <w:pPr>
              <w:ind w:right="-39"/>
              <w:jc w:val="center"/>
              <w:rPr>
                <w:color w:val="404040" w:themeColor="text1" w:themeTint="BF"/>
                <w:sz w:val="18"/>
                <w:szCs w:val="18"/>
              </w:rPr>
            </w:pPr>
            <w:r>
              <w:rPr>
                <w:color w:val="404040" w:themeColor="text1" w:themeTint="BF"/>
                <w:sz w:val="18"/>
                <w:szCs w:val="18"/>
              </w:rPr>
              <w:t>Daniela Torres</w:t>
            </w:r>
          </w:p>
          <w:p w14:paraId="174ECCCD" w14:textId="77777777" w:rsidR="00A03940" w:rsidRPr="00EF03F2" w:rsidRDefault="00A03940" w:rsidP="00201F15">
            <w:pPr>
              <w:ind w:right="-39"/>
              <w:jc w:val="center"/>
              <w:rPr>
                <w:color w:val="404040" w:themeColor="text1" w:themeTint="BF"/>
                <w:sz w:val="18"/>
                <w:szCs w:val="18"/>
              </w:rPr>
            </w:pPr>
            <w:r w:rsidRPr="00EF03F2">
              <w:rPr>
                <w:color w:val="404040" w:themeColor="text1" w:themeTint="BF"/>
                <w:sz w:val="18"/>
                <w:szCs w:val="18"/>
              </w:rPr>
              <w:t>(Miembro del equipo)</w:t>
            </w:r>
          </w:p>
        </w:tc>
        <w:tc>
          <w:tcPr>
            <w:tcW w:w="3999" w:type="dxa"/>
            <w:shd w:val="clear" w:color="auto" w:fill="D9D9D9" w:themeFill="background1" w:themeFillShade="D9"/>
            <w:vAlign w:val="center"/>
          </w:tcPr>
          <w:p w14:paraId="45139968" w14:textId="77777777" w:rsidR="00A03940" w:rsidRPr="00EF03F2" w:rsidRDefault="00A03940" w:rsidP="00201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404040" w:themeColor="text1" w:themeTint="BF"/>
                <w:sz w:val="18"/>
                <w:szCs w:val="18"/>
              </w:rPr>
            </w:pPr>
            <w:r w:rsidRPr="00EF03F2">
              <w:rPr>
                <w:b/>
                <w:bCs/>
                <w:color w:val="404040" w:themeColor="text1" w:themeTint="BF"/>
                <w:sz w:val="18"/>
                <w:szCs w:val="18"/>
              </w:rPr>
              <w:t>Rita Jácome</w:t>
            </w:r>
          </w:p>
          <w:p w14:paraId="1BF108D2" w14:textId="77777777" w:rsidR="00A03940" w:rsidRPr="00EF03F2" w:rsidRDefault="00A03940" w:rsidP="00201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404040" w:themeColor="text1" w:themeTint="BF"/>
                <w:sz w:val="18"/>
                <w:szCs w:val="18"/>
              </w:rPr>
            </w:pPr>
            <w:r w:rsidRPr="00EF03F2">
              <w:rPr>
                <w:b/>
                <w:bCs/>
                <w:color w:val="404040" w:themeColor="text1" w:themeTint="BF"/>
                <w:sz w:val="18"/>
                <w:szCs w:val="18"/>
              </w:rPr>
              <w:t>(Líder del proyecto)</w:t>
            </w:r>
          </w:p>
        </w:tc>
      </w:tr>
    </w:tbl>
    <w:p w14:paraId="1402D34A" w14:textId="77777777" w:rsidR="00A03940" w:rsidRPr="00A03940" w:rsidRDefault="00A03940" w:rsidP="00A03940">
      <w:pPr>
        <w:rPr>
          <w:lang w:eastAsia="es-ES"/>
        </w:rPr>
      </w:pPr>
    </w:p>
    <w:p w14:paraId="5DBD7A2D" w14:textId="77777777" w:rsidR="001563F3" w:rsidRDefault="001563F3">
      <w:pPr>
        <w:spacing w:line="259" w:lineRule="auto"/>
        <w:jc w:val="left"/>
        <w:rPr>
          <w:sz w:val="18"/>
        </w:rPr>
      </w:pPr>
      <w:r>
        <w:rPr>
          <w:sz w:val="18"/>
        </w:rPr>
        <w:br w:type="page"/>
      </w:r>
    </w:p>
    <w:p w14:paraId="052D1303" w14:textId="05B3CC9E" w:rsidR="003709E0" w:rsidRDefault="003709E0" w:rsidP="00880577">
      <w:pPr>
        <w:tabs>
          <w:tab w:val="left" w:pos="1418"/>
        </w:tabs>
        <w:jc w:val="left"/>
        <w:rPr>
          <w:sz w:val="18"/>
        </w:rPr>
      </w:pPr>
      <w:r w:rsidRPr="005413FA">
        <w:rPr>
          <w:rFonts w:ascii="Times New Roman"/>
          <w:b/>
          <w:noProof/>
          <w:position w:val="-1"/>
          <w:lang w:eastAsia="es-EC"/>
        </w:rPr>
        <w:lastRenderedPageBreak/>
        <w:drawing>
          <wp:anchor distT="0" distB="0" distL="114300" distR="114300" simplePos="0" relativeHeight="251662336" behindDoc="0" locked="0" layoutInCell="1" allowOverlap="1" wp14:anchorId="4732C24D" wp14:editId="0154E143">
            <wp:simplePos x="0" y="0"/>
            <wp:positionH relativeFrom="column">
              <wp:posOffset>-1148715</wp:posOffset>
            </wp:positionH>
            <wp:positionV relativeFrom="paragraph">
              <wp:posOffset>-893445</wp:posOffset>
            </wp:positionV>
            <wp:extent cx="7657465" cy="10831195"/>
            <wp:effectExtent l="0" t="0" r="635" b="8255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465" cy="10831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3F1236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67AA7D54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1296E5F2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42003401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1CD7E1F5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21043472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395CB4FC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3497EA89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430D4C15" w14:textId="77777777" w:rsidR="003709E0" w:rsidRDefault="003709E0" w:rsidP="00880577">
      <w:pPr>
        <w:tabs>
          <w:tab w:val="left" w:pos="1418"/>
        </w:tabs>
        <w:jc w:val="left"/>
        <w:rPr>
          <w:sz w:val="18"/>
        </w:rPr>
      </w:pPr>
    </w:p>
    <w:p w14:paraId="702C91F3" w14:textId="77777777" w:rsidR="00AE762D" w:rsidRDefault="00AE762D" w:rsidP="00880577">
      <w:pPr>
        <w:tabs>
          <w:tab w:val="left" w:pos="1418"/>
        </w:tabs>
        <w:jc w:val="left"/>
        <w:rPr>
          <w:sz w:val="18"/>
        </w:rPr>
      </w:pPr>
    </w:p>
    <w:p w14:paraId="78E80CB0" w14:textId="77777777" w:rsidR="00AE762D" w:rsidRPr="008C0A61" w:rsidRDefault="00AE762D" w:rsidP="00880577">
      <w:pPr>
        <w:tabs>
          <w:tab w:val="left" w:pos="1418"/>
        </w:tabs>
        <w:jc w:val="left"/>
        <w:rPr>
          <w:sz w:val="18"/>
        </w:rPr>
      </w:pPr>
    </w:p>
    <w:p w14:paraId="793BAE0D" w14:textId="77777777" w:rsidR="00714D63" w:rsidRDefault="00714D63" w:rsidP="00C02008"/>
    <w:p w14:paraId="01911B24" w14:textId="77777777" w:rsidR="00C02008" w:rsidRPr="00714D63" w:rsidRDefault="00C02008" w:rsidP="00880577">
      <w:pPr>
        <w:jc w:val="center"/>
      </w:pPr>
    </w:p>
    <w:sectPr w:rsidR="00C02008" w:rsidRPr="00714D63" w:rsidSect="004F274B">
      <w:headerReference w:type="default" r:id="rId1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ADC693" w14:textId="77777777" w:rsidR="00380293" w:rsidRDefault="00380293" w:rsidP="005D0123">
      <w:pPr>
        <w:spacing w:after="0" w:line="240" w:lineRule="auto"/>
      </w:pPr>
      <w:r>
        <w:separator/>
      </w:r>
    </w:p>
  </w:endnote>
  <w:endnote w:type="continuationSeparator" w:id="0">
    <w:p w14:paraId="2AF1C447" w14:textId="77777777" w:rsidR="00380293" w:rsidRDefault="00380293" w:rsidP="005D01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6D07C6" w14:textId="77777777" w:rsidR="00380293" w:rsidRDefault="00380293" w:rsidP="005D0123">
      <w:pPr>
        <w:spacing w:after="0" w:line="240" w:lineRule="auto"/>
      </w:pPr>
      <w:r>
        <w:separator/>
      </w:r>
    </w:p>
  </w:footnote>
  <w:footnote w:type="continuationSeparator" w:id="0">
    <w:p w14:paraId="4AEEDDE9" w14:textId="77777777" w:rsidR="00380293" w:rsidRDefault="00380293" w:rsidP="005D01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6EF75E" w14:textId="77777777" w:rsidR="005D0123" w:rsidRPr="00F71037" w:rsidRDefault="005D0123" w:rsidP="005D0123">
    <w:pPr>
      <w:pStyle w:val="Encabezado"/>
      <w:rPr>
        <w:i/>
        <w:color w:val="BFBFBF" w:themeColor="background1" w:themeShade="BF"/>
        <w:szCs w:val="20"/>
      </w:rPr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E1A8EAB" wp14:editId="3C39B4A5">
              <wp:simplePos x="0" y="0"/>
              <wp:positionH relativeFrom="column">
                <wp:posOffset>47625</wp:posOffset>
              </wp:positionH>
              <wp:positionV relativeFrom="paragraph">
                <wp:posOffset>-381000</wp:posOffset>
              </wp:positionV>
              <wp:extent cx="2054860" cy="617220"/>
              <wp:effectExtent l="0" t="0" r="0" b="0"/>
              <wp:wrapSquare wrapText="bothSides"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4860" cy="617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3180A482" w14:textId="246A9CDC" w:rsidR="005D0123" w:rsidRPr="00F71037" w:rsidRDefault="001563F3" w:rsidP="001563F3">
                          <w:pPr>
                            <w:pStyle w:val="Encabezado"/>
                            <w:jc w:val="left"/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</w:pP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N</w:t>
                          </w:r>
                          <w:r w:rsidRPr="001563F3"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 xml:space="preserve">ovedades en la recolección </w:t>
                          </w:r>
                          <w:r w:rsidR="005D0123" w:rsidRPr="00BE4608"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 xml:space="preserve"> ENED </w:t>
                          </w:r>
                          <w:r w:rsidR="005D0123"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20</w:t>
                          </w: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20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7E1A8EAB"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30" type="#_x0000_t202" style="position:absolute;left:0;text-align:left;margin-left:3.75pt;margin-top:-30pt;width:161.8pt;height:4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" filled="f" stroked="f">
              <v:textbox>
                <w:txbxContent>
                  <w:p w14:paraId="3180A482" w14:textId="246A9CDC" w:rsidR="005D0123" w:rsidRPr="00F71037" w:rsidRDefault="001563F3" w:rsidP="001563F3">
                    <w:pPr>
                      <w:pStyle w:val="Encabezado"/>
                      <w:jc w:val="left"/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</w:pP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N</w:t>
                    </w:r>
                    <w:r w:rsidRPr="001563F3"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 xml:space="preserve">ovedades en la recolección </w:t>
                    </w:r>
                    <w:r w:rsidR="005D0123" w:rsidRPr="00BE4608"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 xml:space="preserve"> ENED </w:t>
                    </w:r>
                    <w:r w:rsidR="005D0123"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20</w:t>
                    </w: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20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i/>
        <w:noProof/>
        <w:color w:val="FFFFFF" w:themeColor="background1"/>
        <w:szCs w:val="20"/>
        <w:lang w:eastAsia="es-EC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0830313" wp14:editId="7D19D8A6">
              <wp:simplePos x="0" y="0"/>
              <wp:positionH relativeFrom="column">
                <wp:posOffset>2057400</wp:posOffset>
              </wp:positionH>
              <wp:positionV relativeFrom="paragraph">
                <wp:posOffset>-79963</wp:posOffset>
              </wp:positionV>
              <wp:extent cx="2284013" cy="0"/>
              <wp:effectExtent l="0" t="0" r="27940" b="2540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84013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3FCBAA54" id="Conector recto 7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-6.3pt" to="341.85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" strokecolor="#bfbfbf [2412]">
              <v:stroke joinstyle="miter"/>
            </v:line>
          </w:pict>
        </mc:Fallback>
      </mc:AlternateContent>
    </w:r>
    <w:r>
      <w:rPr>
        <w:i/>
        <w:noProof/>
        <w:color w:val="BFBFBF" w:themeColor="background1" w:themeShade="BF"/>
        <w:szCs w:val="20"/>
        <w:lang w:eastAsia="es-EC"/>
      </w:rPr>
      <w:drawing>
        <wp:anchor distT="0" distB="0" distL="114300" distR="114300" simplePos="0" relativeHeight="251662336" behindDoc="0" locked="0" layoutInCell="1" allowOverlap="1" wp14:anchorId="639955F5" wp14:editId="0C838960">
          <wp:simplePos x="0" y="0"/>
          <wp:positionH relativeFrom="column">
            <wp:posOffset>4404995</wp:posOffset>
          </wp:positionH>
          <wp:positionV relativeFrom="paragraph">
            <wp:posOffset>-222885</wp:posOffset>
          </wp:positionV>
          <wp:extent cx="1880235" cy="287655"/>
          <wp:effectExtent l="0" t="0" r="0" b="0"/>
          <wp:wrapThrough wrapText="bothSides">
            <wp:wrapPolygon edited="0">
              <wp:start x="2334" y="0"/>
              <wp:lineTo x="0" y="13351"/>
              <wp:lineTo x="0" y="19073"/>
              <wp:lineTo x="15465" y="19073"/>
              <wp:lineTo x="21301" y="17166"/>
              <wp:lineTo x="21301" y="1907"/>
              <wp:lineTo x="12839" y="0"/>
              <wp:lineTo x="2334" y="0"/>
            </wp:wrapPolygon>
          </wp:wrapThrough>
          <wp:docPr id="9" name="Imagen 9" descr="/Users/epalacios/Documents/Esteban Palacios/2018/JUNIO/Plantillas Word/Word genérica 1/generica 1-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/Users/epalacios/Documents/Esteban Palacios/2018/JUNIO/Plantillas Word/Word genérica 1/generica 1-07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FFFFFF" w:themeColor="background1"/>
        <w:szCs w:val="20"/>
        <w:lang w:eastAsia="es-EC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D39D489" wp14:editId="1E9B4923">
              <wp:simplePos x="0" y="0"/>
              <wp:positionH relativeFrom="column">
                <wp:posOffset>-1147445</wp:posOffset>
              </wp:positionH>
              <wp:positionV relativeFrom="paragraph">
                <wp:posOffset>-86360</wp:posOffset>
              </wp:positionV>
              <wp:extent cx="1147868" cy="2540"/>
              <wp:effectExtent l="0" t="0" r="46355" b="4826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47868" cy="254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AAE097A" id="Conector recto 6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0.35pt,-6.8pt" to=".05pt,-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" strokecolor="#bfbfbf [2412]">
              <v:stroke joinstyle="miter"/>
            </v:line>
          </w:pict>
        </mc:Fallback>
      </mc:AlternateContent>
    </w:r>
  </w:p>
  <w:p w14:paraId="6A148320" w14:textId="77777777" w:rsidR="005D0123" w:rsidRDefault="005D012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460AB5"/>
    <w:multiLevelType w:val="hybridMultilevel"/>
    <w:tmpl w:val="C5828BDE"/>
    <w:lvl w:ilvl="0" w:tplc="B254E3B8">
      <w:start w:val="1"/>
      <w:numFmt w:val="lowerRoman"/>
      <w:pStyle w:val="Subttulo"/>
      <w:lvlText w:val="%1."/>
      <w:lvlJc w:val="righ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B94C5D"/>
    <w:multiLevelType w:val="hybridMultilevel"/>
    <w:tmpl w:val="9EA49C1C"/>
    <w:lvl w:ilvl="0" w:tplc="6FB29CBC">
      <w:start w:val="1"/>
      <w:numFmt w:val="decimal"/>
      <w:pStyle w:val="Ttulo1"/>
      <w:lvlText w:val="%1."/>
      <w:lvlJc w:val="left"/>
      <w:pPr>
        <w:ind w:left="720" w:hanging="360"/>
      </w:pPr>
      <w:rPr>
        <w:b/>
        <w:bCs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7054FD"/>
    <w:multiLevelType w:val="hybridMultilevel"/>
    <w:tmpl w:val="8000F3B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195B45"/>
    <w:multiLevelType w:val="hybridMultilevel"/>
    <w:tmpl w:val="7298BF7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5E7C53"/>
    <w:multiLevelType w:val="multilevel"/>
    <w:tmpl w:val="B22612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4"/>
  </w:num>
  <w:num w:numId="3">
    <w:abstractNumId w:val="0"/>
  </w:num>
  <w:num w:numId="4">
    <w:abstractNumId w:val="1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46C9"/>
    <w:rsid w:val="00001502"/>
    <w:rsid w:val="000134F1"/>
    <w:rsid w:val="0002079E"/>
    <w:rsid w:val="00031C5C"/>
    <w:rsid w:val="000475B7"/>
    <w:rsid w:val="0006034F"/>
    <w:rsid w:val="00062C6E"/>
    <w:rsid w:val="00064646"/>
    <w:rsid w:val="000655B4"/>
    <w:rsid w:val="00065762"/>
    <w:rsid w:val="0006576C"/>
    <w:rsid w:val="00067F17"/>
    <w:rsid w:val="000714AC"/>
    <w:rsid w:val="00083C3F"/>
    <w:rsid w:val="00083D2F"/>
    <w:rsid w:val="0008767F"/>
    <w:rsid w:val="00092850"/>
    <w:rsid w:val="000940EA"/>
    <w:rsid w:val="00094B21"/>
    <w:rsid w:val="00097458"/>
    <w:rsid w:val="000A0AC6"/>
    <w:rsid w:val="000A5136"/>
    <w:rsid w:val="000B052C"/>
    <w:rsid w:val="000B22F8"/>
    <w:rsid w:val="000B627B"/>
    <w:rsid w:val="000B66CF"/>
    <w:rsid w:val="000C4CCF"/>
    <w:rsid w:val="000E148D"/>
    <w:rsid w:val="000E68A7"/>
    <w:rsid w:val="000E7773"/>
    <w:rsid w:val="000F48BD"/>
    <w:rsid w:val="0010169F"/>
    <w:rsid w:val="00101D38"/>
    <w:rsid w:val="0010220D"/>
    <w:rsid w:val="0010543A"/>
    <w:rsid w:val="00114EC8"/>
    <w:rsid w:val="00117750"/>
    <w:rsid w:val="0012548F"/>
    <w:rsid w:val="00130E91"/>
    <w:rsid w:val="00140379"/>
    <w:rsid w:val="0015043A"/>
    <w:rsid w:val="0015305A"/>
    <w:rsid w:val="001563F3"/>
    <w:rsid w:val="001669BE"/>
    <w:rsid w:val="00171D23"/>
    <w:rsid w:val="00175028"/>
    <w:rsid w:val="00181ACF"/>
    <w:rsid w:val="00183F52"/>
    <w:rsid w:val="00194265"/>
    <w:rsid w:val="001948C2"/>
    <w:rsid w:val="001955FB"/>
    <w:rsid w:val="001B328F"/>
    <w:rsid w:val="001C5854"/>
    <w:rsid w:val="001C70C1"/>
    <w:rsid w:val="001D6D8B"/>
    <w:rsid w:val="001D6EA8"/>
    <w:rsid w:val="001D7AAD"/>
    <w:rsid w:val="001F05B7"/>
    <w:rsid w:val="001F0E20"/>
    <w:rsid w:val="001F3334"/>
    <w:rsid w:val="002105EE"/>
    <w:rsid w:val="00226E14"/>
    <w:rsid w:val="00261213"/>
    <w:rsid w:val="002620F3"/>
    <w:rsid w:val="002647E3"/>
    <w:rsid w:val="002719A9"/>
    <w:rsid w:val="00284BFE"/>
    <w:rsid w:val="00297356"/>
    <w:rsid w:val="002A55BD"/>
    <w:rsid w:val="002B35F0"/>
    <w:rsid w:val="002B71DD"/>
    <w:rsid w:val="002C4677"/>
    <w:rsid w:val="002D5C80"/>
    <w:rsid w:val="002E3EE0"/>
    <w:rsid w:val="002F4749"/>
    <w:rsid w:val="002F67EE"/>
    <w:rsid w:val="00302345"/>
    <w:rsid w:val="00304AC0"/>
    <w:rsid w:val="00304C9B"/>
    <w:rsid w:val="00322719"/>
    <w:rsid w:val="00353A5E"/>
    <w:rsid w:val="003709E0"/>
    <w:rsid w:val="00380293"/>
    <w:rsid w:val="003819FB"/>
    <w:rsid w:val="00385F46"/>
    <w:rsid w:val="0038794F"/>
    <w:rsid w:val="00393F0F"/>
    <w:rsid w:val="00396369"/>
    <w:rsid w:val="003C35D2"/>
    <w:rsid w:val="003C6E31"/>
    <w:rsid w:val="003E2AB4"/>
    <w:rsid w:val="003E6941"/>
    <w:rsid w:val="0040628A"/>
    <w:rsid w:val="0041296A"/>
    <w:rsid w:val="00414118"/>
    <w:rsid w:val="004212B3"/>
    <w:rsid w:val="00424DDB"/>
    <w:rsid w:val="00433D63"/>
    <w:rsid w:val="0043572F"/>
    <w:rsid w:val="00455F0C"/>
    <w:rsid w:val="00464184"/>
    <w:rsid w:val="004775C7"/>
    <w:rsid w:val="004777FC"/>
    <w:rsid w:val="00490600"/>
    <w:rsid w:val="004A037B"/>
    <w:rsid w:val="004A3687"/>
    <w:rsid w:val="004C11E2"/>
    <w:rsid w:val="004D34BE"/>
    <w:rsid w:val="004D431F"/>
    <w:rsid w:val="004D7B51"/>
    <w:rsid w:val="004E0289"/>
    <w:rsid w:val="004E286D"/>
    <w:rsid w:val="004F274B"/>
    <w:rsid w:val="004F392E"/>
    <w:rsid w:val="00501D33"/>
    <w:rsid w:val="0050425F"/>
    <w:rsid w:val="00506924"/>
    <w:rsid w:val="005256D5"/>
    <w:rsid w:val="0052789A"/>
    <w:rsid w:val="005334CD"/>
    <w:rsid w:val="0054142D"/>
    <w:rsid w:val="0055138B"/>
    <w:rsid w:val="0055290E"/>
    <w:rsid w:val="00562559"/>
    <w:rsid w:val="005848E6"/>
    <w:rsid w:val="0059163F"/>
    <w:rsid w:val="00592330"/>
    <w:rsid w:val="005927B3"/>
    <w:rsid w:val="005A6B96"/>
    <w:rsid w:val="005B77D5"/>
    <w:rsid w:val="005C2726"/>
    <w:rsid w:val="005C7BCE"/>
    <w:rsid w:val="005D0123"/>
    <w:rsid w:val="005D0C8E"/>
    <w:rsid w:val="005D2B86"/>
    <w:rsid w:val="005F3156"/>
    <w:rsid w:val="005F3B41"/>
    <w:rsid w:val="00604464"/>
    <w:rsid w:val="006044D3"/>
    <w:rsid w:val="00610157"/>
    <w:rsid w:val="006126B6"/>
    <w:rsid w:val="0061465A"/>
    <w:rsid w:val="006203D8"/>
    <w:rsid w:val="00641BD9"/>
    <w:rsid w:val="00647162"/>
    <w:rsid w:val="00651A8D"/>
    <w:rsid w:val="00657A39"/>
    <w:rsid w:val="006603DD"/>
    <w:rsid w:val="00671D4B"/>
    <w:rsid w:val="00673C9B"/>
    <w:rsid w:val="006773B1"/>
    <w:rsid w:val="00682728"/>
    <w:rsid w:val="006878D7"/>
    <w:rsid w:val="00693B0D"/>
    <w:rsid w:val="00697D02"/>
    <w:rsid w:val="006B4001"/>
    <w:rsid w:val="006B480F"/>
    <w:rsid w:val="006C5107"/>
    <w:rsid w:val="006C6D64"/>
    <w:rsid w:val="006F2891"/>
    <w:rsid w:val="006F774F"/>
    <w:rsid w:val="00703B4D"/>
    <w:rsid w:val="00703E10"/>
    <w:rsid w:val="00703EB4"/>
    <w:rsid w:val="00706BB9"/>
    <w:rsid w:val="00714D63"/>
    <w:rsid w:val="007209F2"/>
    <w:rsid w:val="007344F8"/>
    <w:rsid w:val="0073653B"/>
    <w:rsid w:val="007416E8"/>
    <w:rsid w:val="00744E09"/>
    <w:rsid w:val="00752DAB"/>
    <w:rsid w:val="007550B0"/>
    <w:rsid w:val="00770697"/>
    <w:rsid w:val="00780798"/>
    <w:rsid w:val="00793442"/>
    <w:rsid w:val="007958E4"/>
    <w:rsid w:val="0079604A"/>
    <w:rsid w:val="007C0875"/>
    <w:rsid w:val="007C0EE2"/>
    <w:rsid w:val="007C43E9"/>
    <w:rsid w:val="007C7821"/>
    <w:rsid w:val="007D3C4A"/>
    <w:rsid w:val="007D45AA"/>
    <w:rsid w:val="007D54D4"/>
    <w:rsid w:val="007D6B51"/>
    <w:rsid w:val="007D72F8"/>
    <w:rsid w:val="007E0A67"/>
    <w:rsid w:val="007E590C"/>
    <w:rsid w:val="007E765F"/>
    <w:rsid w:val="007F6D42"/>
    <w:rsid w:val="00820A45"/>
    <w:rsid w:val="0082518C"/>
    <w:rsid w:val="008261D1"/>
    <w:rsid w:val="0082719F"/>
    <w:rsid w:val="00837D03"/>
    <w:rsid w:val="0084028A"/>
    <w:rsid w:val="00840C52"/>
    <w:rsid w:val="00853F53"/>
    <w:rsid w:val="00880577"/>
    <w:rsid w:val="00892EBB"/>
    <w:rsid w:val="008B00EF"/>
    <w:rsid w:val="008C0A61"/>
    <w:rsid w:val="008C1CC9"/>
    <w:rsid w:val="008C1EAE"/>
    <w:rsid w:val="008E2A53"/>
    <w:rsid w:val="008E5C33"/>
    <w:rsid w:val="00903B26"/>
    <w:rsid w:val="0091740A"/>
    <w:rsid w:val="00920311"/>
    <w:rsid w:val="009341D6"/>
    <w:rsid w:val="0093461A"/>
    <w:rsid w:val="00941C61"/>
    <w:rsid w:val="00942B9B"/>
    <w:rsid w:val="00946CF8"/>
    <w:rsid w:val="00956662"/>
    <w:rsid w:val="00966DC7"/>
    <w:rsid w:val="00971598"/>
    <w:rsid w:val="00973896"/>
    <w:rsid w:val="00981BA9"/>
    <w:rsid w:val="00987AAC"/>
    <w:rsid w:val="00993062"/>
    <w:rsid w:val="00994265"/>
    <w:rsid w:val="0099647A"/>
    <w:rsid w:val="00997F61"/>
    <w:rsid w:val="009A0613"/>
    <w:rsid w:val="009A49FE"/>
    <w:rsid w:val="009A68FA"/>
    <w:rsid w:val="009B0687"/>
    <w:rsid w:val="009C4709"/>
    <w:rsid w:val="009D611A"/>
    <w:rsid w:val="009F016F"/>
    <w:rsid w:val="009F3073"/>
    <w:rsid w:val="00A03940"/>
    <w:rsid w:val="00A051DB"/>
    <w:rsid w:val="00A064E3"/>
    <w:rsid w:val="00A0705D"/>
    <w:rsid w:val="00A148FA"/>
    <w:rsid w:val="00A16F89"/>
    <w:rsid w:val="00A236EF"/>
    <w:rsid w:val="00A37A05"/>
    <w:rsid w:val="00A403E2"/>
    <w:rsid w:val="00A502BC"/>
    <w:rsid w:val="00A504D3"/>
    <w:rsid w:val="00A52D56"/>
    <w:rsid w:val="00A742CE"/>
    <w:rsid w:val="00A76EF8"/>
    <w:rsid w:val="00A80229"/>
    <w:rsid w:val="00A80E1B"/>
    <w:rsid w:val="00A84D12"/>
    <w:rsid w:val="00A90672"/>
    <w:rsid w:val="00AB4037"/>
    <w:rsid w:val="00AC62F5"/>
    <w:rsid w:val="00AD2A91"/>
    <w:rsid w:val="00AD4F1E"/>
    <w:rsid w:val="00AE20E1"/>
    <w:rsid w:val="00AE69A1"/>
    <w:rsid w:val="00AE762D"/>
    <w:rsid w:val="00B1153B"/>
    <w:rsid w:val="00B137E4"/>
    <w:rsid w:val="00B23536"/>
    <w:rsid w:val="00B31564"/>
    <w:rsid w:val="00B32A1E"/>
    <w:rsid w:val="00B34432"/>
    <w:rsid w:val="00B46161"/>
    <w:rsid w:val="00B638BA"/>
    <w:rsid w:val="00B74434"/>
    <w:rsid w:val="00B80EAC"/>
    <w:rsid w:val="00B876CE"/>
    <w:rsid w:val="00BC0468"/>
    <w:rsid w:val="00BD1EAC"/>
    <w:rsid w:val="00BD2BDA"/>
    <w:rsid w:val="00BD4866"/>
    <w:rsid w:val="00BD7BB9"/>
    <w:rsid w:val="00BE00EF"/>
    <w:rsid w:val="00BE2750"/>
    <w:rsid w:val="00C02008"/>
    <w:rsid w:val="00C24C7E"/>
    <w:rsid w:val="00C275F9"/>
    <w:rsid w:val="00C328C8"/>
    <w:rsid w:val="00C60603"/>
    <w:rsid w:val="00C6222E"/>
    <w:rsid w:val="00C7167E"/>
    <w:rsid w:val="00CA2F09"/>
    <w:rsid w:val="00CA33EE"/>
    <w:rsid w:val="00CB26B0"/>
    <w:rsid w:val="00CB5E9C"/>
    <w:rsid w:val="00CC3B3C"/>
    <w:rsid w:val="00D057AA"/>
    <w:rsid w:val="00D23A47"/>
    <w:rsid w:val="00D42D0B"/>
    <w:rsid w:val="00D47F17"/>
    <w:rsid w:val="00D6323E"/>
    <w:rsid w:val="00D7082B"/>
    <w:rsid w:val="00D71E1E"/>
    <w:rsid w:val="00D77311"/>
    <w:rsid w:val="00DC0A5A"/>
    <w:rsid w:val="00DC308D"/>
    <w:rsid w:val="00DD37EA"/>
    <w:rsid w:val="00DD7B8D"/>
    <w:rsid w:val="00DE1CB5"/>
    <w:rsid w:val="00DE252D"/>
    <w:rsid w:val="00DE4014"/>
    <w:rsid w:val="00DE4C1B"/>
    <w:rsid w:val="00DF1921"/>
    <w:rsid w:val="00E0164D"/>
    <w:rsid w:val="00E03166"/>
    <w:rsid w:val="00E226DE"/>
    <w:rsid w:val="00E26261"/>
    <w:rsid w:val="00E26C69"/>
    <w:rsid w:val="00E27ECF"/>
    <w:rsid w:val="00E46EC1"/>
    <w:rsid w:val="00E525EF"/>
    <w:rsid w:val="00E83075"/>
    <w:rsid w:val="00EB05BF"/>
    <w:rsid w:val="00EC4761"/>
    <w:rsid w:val="00EE26B7"/>
    <w:rsid w:val="00EF1769"/>
    <w:rsid w:val="00EF253D"/>
    <w:rsid w:val="00EF3067"/>
    <w:rsid w:val="00EF4D1E"/>
    <w:rsid w:val="00EF5544"/>
    <w:rsid w:val="00EF7ACE"/>
    <w:rsid w:val="00F06D24"/>
    <w:rsid w:val="00F2264E"/>
    <w:rsid w:val="00F305A2"/>
    <w:rsid w:val="00F40B37"/>
    <w:rsid w:val="00F50468"/>
    <w:rsid w:val="00F57D4B"/>
    <w:rsid w:val="00F57D60"/>
    <w:rsid w:val="00F75EE6"/>
    <w:rsid w:val="00F82500"/>
    <w:rsid w:val="00F90617"/>
    <w:rsid w:val="00F92CEA"/>
    <w:rsid w:val="00F95B1E"/>
    <w:rsid w:val="00F973A6"/>
    <w:rsid w:val="00FC4597"/>
    <w:rsid w:val="00FD1B31"/>
    <w:rsid w:val="00FD3489"/>
    <w:rsid w:val="00FD46C9"/>
    <w:rsid w:val="00FD6AF2"/>
    <w:rsid w:val="00FE0384"/>
    <w:rsid w:val="00FE0C53"/>
    <w:rsid w:val="00FE2F60"/>
    <w:rsid w:val="00FE52A9"/>
    <w:rsid w:val="00FF0C04"/>
    <w:rsid w:val="00FF7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4139E201"/>
  <w15:chartTrackingRefBased/>
  <w15:docId w15:val="{1FCA48F8-F8C3-4F40-86C0-A7C63F04B5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12B3"/>
    <w:pPr>
      <w:spacing w:line="276" w:lineRule="auto"/>
      <w:jc w:val="both"/>
    </w:pPr>
    <w:rPr>
      <w:rFonts w:ascii="Century Gothic" w:hAnsi="Century Gothic"/>
      <w:color w:val="595959" w:themeColor="text1" w:themeTint="A6"/>
      <w:sz w:val="20"/>
      <w:lang w:val="es-EC"/>
    </w:rPr>
  </w:style>
  <w:style w:type="paragraph" w:styleId="Ttulo1">
    <w:name w:val="heading 1"/>
    <w:basedOn w:val="Normal"/>
    <w:next w:val="Normal"/>
    <w:link w:val="Ttulo1Car"/>
    <w:uiPriority w:val="9"/>
    <w:qFormat/>
    <w:rsid w:val="00FD1B31"/>
    <w:pPr>
      <w:keepNext/>
      <w:widowControl w:val="0"/>
      <w:numPr>
        <w:numId w:val="4"/>
      </w:numPr>
      <w:tabs>
        <w:tab w:val="left" w:pos="-720"/>
      </w:tabs>
      <w:suppressAutoHyphens/>
      <w:spacing w:before="240" w:after="120"/>
      <w:ind w:left="714" w:hanging="357"/>
      <w:outlineLvl w:val="0"/>
    </w:pPr>
    <w:rPr>
      <w:rFonts w:eastAsia="Times New Roman" w:cs="Times New Roman"/>
      <w:b/>
      <w:spacing w:val="-3"/>
      <w:sz w:val="22"/>
      <w:szCs w:val="20"/>
      <w:lang w:val="es-ES_tradnl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20311"/>
    <w:pPr>
      <w:keepNext/>
      <w:keepLines/>
      <w:spacing w:before="240" w:after="120"/>
      <w:outlineLvl w:val="1"/>
    </w:pPr>
    <w:rPr>
      <w:rFonts w:eastAsiaTheme="majorEastAsia" w:cstheme="majorBidi"/>
      <w:b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F5544"/>
    <w:pPr>
      <w:keepNext/>
      <w:keepLines/>
      <w:spacing w:before="40" w:after="0"/>
      <w:outlineLvl w:val="2"/>
    </w:pPr>
    <w:rPr>
      <w:rFonts w:eastAsiaTheme="majorEastAsia" w:cstheme="majorBidi"/>
      <w:b/>
      <w:sz w:val="24"/>
      <w:szCs w:val="24"/>
    </w:rPr>
  </w:style>
  <w:style w:type="paragraph" w:styleId="Ttulo4">
    <w:name w:val="heading 4"/>
    <w:aliases w:val="Gráficos"/>
    <w:basedOn w:val="Normal"/>
    <w:next w:val="Normal"/>
    <w:link w:val="Ttulo4Car"/>
    <w:uiPriority w:val="9"/>
    <w:unhideWhenUsed/>
    <w:qFormat/>
    <w:rsid w:val="00EF5544"/>
    <w:pPr>
      <w:keepNext/>
      <w:keepLines/>
      <w:spacing w:before="40" w:after="0"/>
      <w:jc w:val="center"/>
      <w:outlineLvl w:val="3"/>
    </w:pPr>
    <w:rPr>
      <w:rFonts w:eastAsiaTheme="majorEastAsia" w:cstheme="majorBidi"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D1B31"/>
    <w:rPr>
      <w:rFonts w:ascii="Century Gothic" w:eastAsia="Times New Roman" w:hAnsi="Century Gothic" w:cs="Times New Roman"/>
      <w:b/>
      <w:color w:val="595959" w:themeColor="text1" w:themeTint="A6"/>
      <w:spacing w:val="-3"/>
      <w:szCs w:val="20"/>
      <w:lang w:val="es-ES_tradnl" w:eastAsia="es-ES"/>
    </w:rPr>
  </w:style>
  <w:style w:type="paragraph" w:styleId="Sinespaciado">
    <w:name w:val="No Spacing"/>
    <w:basedOn w:val="Cita"/>
    <w:uiPriority w:val="1"/>
    <w:qFormat/>
    <w:rsid w:val="00EF5544"/>
    <w:pPr>
      <w:spacing w:before="0" w:after="0"/>
      <w:ind w:left="862" w:right="862"/>
    </w:pPr>
    <w:rPr>
      <w:i w:val="0"/>
      <w:color w:val="auto"/>
    </w:rPr>
  </w:style>
  <w:style w:type="paragraph" w:styleId="Cita">
    <w:name w:val="Quote"/>
    <w:basedOn w:val="Normal"/>
    <w:next w:val="Normal"/>
    <w:link w:val="CitaCar"/>
    <w:uiPriority w:val="29"/>
    <w:qFormat/>
    <w:rsid w:val="006126B6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126B6"/>
    <w:rPr>
      <w:rFonts w:ascii="Arial" w:eastAsiaTheme="minorHAnsi" w:hAnsi="Arial"/>
      <w:i/>
      <w:iCs/>
      <w:color w:val="404040" w:themeColor="text1" w:themeTint="BF"/>
      <w:lang w:val="es-EC"/>
    </w:rPr>
  </w:style>
  <w:style w:type="character" w:customStyle="1" w:styleId="Ttulo4Car">
    <w:name w:val="Título 4 Car"/>
    <w:aliases w:val="Gráficos Car"/>
    <w:basedOn w:val="Fuentedeprrafopredeter"/>
    <w:link w:val="Ttulo4"/>
    <w:uiPriority w:val="9"/>
    <w:rsid w:val="00EF5544"/>
    <w:rPr>
      <w:rFonts w:ascii="Arial" w:eastAsiaTheme="majorEastAsia" w:hAnsi="Arial" w:cstheme="majorBidi"/>
      <w:iCs/>
      <w:lang w:val="es-EC"/>
    </w:rPr>
  </w:style>
  <w:style w:type="character" w:customStyle="1" w:styleId="Ttulo2Car">
    <w:name w:val="Título 2 Car"/>
    <w:basedOn w:val="Fuentedeprrafopredeter"/>
    <w:link w:val="Ttulo2"/>
    <w:uiPriority w:val="9"/>
    <w:rsid w:val="00920311"/>
    <w:rPr>
      <w:rFonts w:ascii="Century Gothic" w:eastAsiaTheme="majorEastAsia" w:hAnsi="Century Gothic" w:cstheme="majorBidi"/>
      <w:b/>
      <w:color w:val="595959" w:themeColor="text1" w:themeTint="A6"/>
      <w:sz w:val="20"/>
      <w:szCs w:val="26"/>
      <w:lang w:val="es-EC"/>
    </w:rPr>
  </w:style>
  <w:style w:type="character" w:customStyle="1" w:styleId="Ttulo3Car">
    <w:name w:val="Título 3 Car"/>
    <w:basedOn w:val="Fuentedeprrafopredeter"/>
    <w:link w:val="Ttulo3"/>
    <w:uiPriority w:val="9"/>
    <w:rsid w:val="00EF5544"/>
    <w:rPr>
      <w:rFonts w:ascii="Arial" w:eastAsiaTheme="majorEastAsia" w:hAnsi="Arial" w:cstheme="majorBidi"/>
      <w:b/>
      <w:sz w:val="24"/>
      <w:szCs w:val="24"/>
      <w:lang w:val="es-EC"/>
    </w:rPr>
  </w:style>
  <w:style w:type="paragraph" w:styleId="Subttulo">
    <w:name w:val="Subtitle"/>
    <w:basedOn w:val="Normal"/>
    <w:next w:val="Normal"/>
    <w:link w:val="SubttuloCar"/>
    <w:uiPriority w:val="11"/>
    <w:qFormat/>
    <w:rsid w:val="00EF5544"/>
    <w:pPr>
      <w:numPr>
        <w:numId w:val="3"/>
      </w:numPr>
    </w:pPr>
    <w:rPr>
      <w:rFonts w:eastAsiaTheme="minorEastAsia"/>
      <w:b/>
      <w:i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EF5544"/>
    <w:rPr>
      <w:rFonts w:ascii="Arial" w:eastAsiaTheme="minorEastAsia" w:hAnsi="Arial"/>
      <w:b/>
      <w:i/>
      <w:spacing w:val="15"/>
      <w:lang w:val="es-EC"/>
    </w:rPr>
  </w:style>
  <w:style w:type="character" w:styleId="nfasissutil">
    <w:name w:val="Subtle Emphasis"/>
    <w:basedOn w:val="Fuentedeprrafopredeter"/>
    <w:uiPriority w:val="19"/>
    <w:qFormat/>
    <w:rsid w:val="00EF5544"/>
    <w:rPr>
      <w:i/>
      <w:iCs/>
      <w:color w:val="404040" w:themeColor="text1" w:themeTint="BF"/>
    </w:rPr>
  </w:style>
  <w:style w:type="paragraph" w:styleId="Ttulo">
    <w:name w:val="Title"/>
    <w:aliases w:val="Citas"/>
    <w:basedOn w:val="Cita"/>
    <w:next w:val="Normal"/>
    <w:link w:val="TtuloCar"/>
    <w:uiPriority w:val="10"/>
    <w:qFormat/>
    <w:rsid w:val="000E68A7"/>
    <w:pPr>
      <w:spacing w:before="480" w:after="480"/>
      <w:ind w:left="862" w:right="862"/>
      <w:contextualSpacing/>
      <w:jc w:val="both"/>
    </w:pPr>
    <w:rPr>
      <w:rFonts w:eastAsiaTheme="majorEastAsia" w:cstheme="majorBidi"/>
      <w:color w:val="auto"/>
      <w:spacing w:val="-10"/>
      <w:kern w:val="28"/>
      <w:szCs w:val="56"/>
    </w:rPr>
  </w:style>
  <w:style w:type="character" w:customStyle="1" w:styleId="TtuloCar">
    <w:name w:val="Título Car"/>
    <w:aliases w:val="Citas Car"/>
    <w:basedOn w:val="Fuentedeprrafopredeter"/>
    <w:link w:val="Ttulo"/>
    <w:uiPriority w:val="10"/>
    <w:rsid w:val="000E68A7"/>
    <w:rPr>
      <w:rFonts w:ascii="Arial" w:eastAsiaTheme="majorEastAsia" w:hAnsi="Arial" w:cstheme="majorBidi"/>
      <w:i/>
      <w:iCs/>
      <w:spacing w:val="-10"/>
      <w:kern w:val="28"/>
      <w:szCs w:val="56"/>
      <w:lang w:val="es-EC"/>
    </w:rPr>
  </w:style>
  <w:style w:type="paragraph" w:styleId="Descripcin">
    <w:name w:val="caption"/>
    <w:basedOn w:val="Normal"/>
    <w:next w:val="Normal"/>
    <w:uiPriority w:val="35"/>
    <w:unhideWhenUsed/>
    <w:qFormat/>
    <w:rsid w:val="00673C9B"/>
    <w:pPr>
      <w:spacing w:after="200"/>
    </w:pPr>
    <w:rPr>
      <w:i/>
      <w:iCs/>
      <w:color w:val="44546A" w:themeColor="text2"/>
      <w:sz w:val="18"/>
      <w:szCs w:val="18"/>
    </w:rPr>
  </w:style>
  <w:style w:type="paragraph" w:styleId="Textoindependiente">
    <w:name w:val="Body Text"/>
    <w:basedOn w:val="Normal"/>
    <w:link w:val="TextoindependienteCar"/>
    <w:uiPriority w:val="1"/>
    <w:qFormat/>
    <w:rsid w:val="00424DDB"/>
    <w:pPr>
      <w:widowControl w:val="0"/>
      <w:autoSpaceDE w:val="0"/>
      <w:autoSpaceDN w:val="0"/>
      <w:spacing w:before="240" w:after="240"/>
    </w:pPr>
    <w:rPr>
      <w:rFonts w:eastAsia="Century Gothic" w:cs="Century Gothic"/>
      <w:b/>
      <w:bCs/>
      <w:sz w:val="91"/>
      <w:szCs w:val="91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24DDB"/>
    <w:rPr>
      <w:rFonts w:ascii="Century Gothic" w:eastAsia="Century Gothic" w:hAnsi="Century Gothic" w:cs="Century Gothic"/>
      <w:b/>
      <w:bCs/>
      <w:color w:val="595959" w:themeColor="text1" w:themeTint="A6"/>
      <w:sz w:val="91"/>
      <w:szCs w:val="91"/>
      <w:lang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5D012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D0123"/>
    <w:rPr>
      <w:rFonts w:ascii="Century Gothic" w:hAnsi="Century Gothic"/>
      <w:lang w:val="es-EC"/>
    </w:rPr>
  </w:style>
  <w:style w:type="paragraph" w:styleId="Piedepgina">
    <w:name w:val="footer"/>
    <w:basedOn w:val="Normal"/>
    <w:link w:val="PiedepginaCar"/>
    <w:uiPriority w:val="99"/>
    <w:unhideWhenUsed/>
    <w:rsid w:val="005D012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D0123"/>
    <w:rPr>
      <w:rFonts w:ascii="Century Gothic" w:hAnsi="Century Gothic"/>
      <w:lang w:val="es-EC"/>
    </w:rPr>
  </w:style>
  <w:style w:type="table" w:styleId="Cuadrculadetablaclara">
    <w:name w:val="Grid Table Light"/>
    <w:basedOn w:val="Tablanormal"/>
    <w:uiPriority w:val="40"/>
    <w:rsid w:val="00FD348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NormalWeb">
    <w:name w:val="Normal (Web)"/>
    <w:basedOn w:val="Normal"/>
    <w:uiPriority w:val="99"/>
    <w:semiHidden/>
    <w:unhideWhenUsed/>
    <w:rsid w:val="00B34432"/>
    <w:pPr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color w:val="auto"/>
      <w:sz w:val="24"/>
      <w:szCs w:val="24"/>
      <w:lang w:val="es-ES_tradnl" w:eastAsia="es-ES_tradnl"/>
    </w:rPr>
  </w:style>
  <w:style w:type="table" w:styleId="Tabladecuadrcula4-nfasis4">
    <w:name w:val="Grid Table 4 Accent 4"/>
    <w:basedOn w:val="Tablanormal"/>
    <w:uiPriority w:val="49"/>
    <w:rsid w:val="00B3443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Prrafodelista">
    <w:name w:val="List Paragraph"/>
    <w:basedOn w:val="Normal"/>
    <w:uiPriority w:val="34"/>
    <w:qFormat/>
    <w:rsid w:val="00920311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148F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148FA"/>
    <w:rPr>
      <w:rFonts w:ascii="Segoe UI" w:hAnsi="Segoe UI" w:cs="Segoe UI"/>
      <w:color w:val="595959" w:themeColor="text1" w:themeTint="A6"/>
      <w:sz w:val="18"/>
      <w:szCs w:val="18"/>
      <w:lang w:val="es-EC"/>
    </w:rPr>
  </w:style>
  <w:style w:type="table" w:styleId="Listamedia1-nfasis3">
    <w:name w:val="Medium List 1 Accent 3"/>
    <w:basedOn w:val="Tablanormal"/>
    <w:uiPriority w:val="65"/>
    <w:rsid w:val="00A03940"/>
    <w:pPr>
      <w:spacing w:after="0" w:line="240" w:lineRule="auto"/>
    </w:pPr>
    <w:rPr>
      <w:color w:val="000000" w:themeColor="text1"/>
      <w:sz w:val="24"/>
      <w:szCs w:val="24"/>
      <w:lang w:val="es-ES_tradnl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customStyle="1" w:styleId="Default">
    <w:name w:val="Default"/>
    <w:rsid w:val="00942B9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tuloTDC">
    <w:name w:val="TOC Heading"/>
    <w:basedOn w:val="Ttulo1"/>
    <w:next w:val="Normal"/>
    <w:uiPriority w:val="39"/>
    <w:unhideWhenUsed/>
    <w:qFormat/>
    <w:rsid w:val="00752DAB"/>
    <w:pPr>
      <w:keepLines/>
      <w:widowControl/>
      <w:numPr>
        <w:numId w:val="0"/>
      </w:numPr>
      <w:tabs>
        <w:tab w:val="clear" w:pos="-720"/>
      </w:tabs>
      <w:suppressAutoHyphens w:val="0"/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pacing w:val="0"/>
      <w:sz w:val="32"/>
      <w:szCs w:val="32"/>
      <w:lang w:val="es-ES"/>
    </w:rPr>
  </w:style>
  <w:style w:type="paragraph" w:styleId="TDC1">
    <w:name w:val="toc 1"/>
    <w:basedOn w:val="Normal"/>
    <w:next w:val="Normal"/>
    <w:autoRedefine/>
    <w:uiPriority w:val="39"/>
    <w:unhideWhenUsed/>
    <w:rsid w:val="00752DAB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752DAB"/>
    <w:pPr>
      <w:spacing w:after="100"/>
      <w:ind w:left="200"/>
    </w:pPr>
  </w:style>
  <w:style w:type="character" w:styleId="Hipervnculo">
    <w:name w:val="Hyperlink"/>
    <w:basedOn w:val="Fuentedeprrafopredeter"/>
    <w:uiPriority w:val="99"/>
    <w:unhideWhenUsed/>
    <w:rsid w:val="00752DAB"/>
    <w:rPr>
      <w:color w:val="0563C1" w:themeColor="hyperlink"/>
      <w:u w:val="single"/>
    </w:rPr>
  </w:style>
  <w:style w:type="paragraph" w:styleId="Tabladeilustraciones">
    <w:name w:val="table of figures"/>
    <w:basedOn w:val="Normal"/>
    <w:next w:val="Normal"/>
    <w:uiPriority w:val="99"/>
    <w:unhideWhenUsed/>
    <w:rsid w:val="00117750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433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46B373-4B97-4114-966C-29810E842C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1459</TotalTime>
  <Pages>1</Pages>
  <Words>1748</Words>
  <Characters>9618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User</Company>
  <LinksUpToDate>false</LinksUpToDate>
  <CharactersWithSpaces>11344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Salomé Torres Gordillo</dc:creator>
  <cp:keywords/>
  <dc:description/>
  <cp:lastModifiedBy>Lore</cp:lastModifiedBy>
  <cp:revision>314</cp:revision>
  <cp:lastPrinted>2020-12-24T21:57:00Z</cp:lastPrinted>
  <dcterms:created xsi:type="dcterms:W3CDTF">2020-05-04T06:05:00Z</dcterms:created>
  <dcterms:modified xsi:type="dcterms:W3CDTF">2020-12-24T21:57:00Z</dcterms:modified>
</cp:coreProperties>
</file>